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463" w:type="dxa"/>
        <w:tblLook w:val="04A0" w:firstRow="1" w:lastRow="0" w:firstColumn="1" w:lastColumn="0" w:noHBand="0" w:noVBand="1"/>
      </w:tblPr>
      <w:tblGrid>
        <w:gridCol w:w="534"/>
        <w:gridCol w:w="1842"/>
        <w:gridCol w:w="545"/>
        <w:gridCol w:w="1382"/>
        <w:gridCol w:w="3885"/>
        <w:gridCol w:w="2328"/>
        <w:gridCol w:w="1309"/>
        <w:gridCol w:w="2722"/>
        <w:gridCol w:w="853"/>
        <w:gridCol w:w="63"/>
      </w:tblGrid>
      <w:tr w:rsidR="00170861" w:rsidTr="007E0B62">
        <w:trPr>
          <w:gridAfter w:val="1"/>
          <w:wAfter w:w="63" w:type="dxa"/>
          <w:trHeight w:val="269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61" w:rsidRDefault="00170861" w:rsidP="00940701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Niveau </w:t>
            </w:r>
            <w:r>
              <w:rPr>
                <w:rFonts w:cstheme="minorHAnsi"/>
                <w:sz w:val="24"/>
                <w:szCs w:val="24"/>
              </w:rPr>
              <w:t>: ULIS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61" w:rsidRDefault="00170861" w:rsidP="009407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Séance</w:t>
            </w:r>
          </w:p>
          <w:p w:rsidR="00170861" w:rsidRDefault="00553E5E" w:rsidP="009407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61" w:rsidRDefault="00170861" w:rsidP="0094070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 lion qui ne savait pas écrire</w:t>
            </w:r>
          </w:p>
          <w:p w:rsidR="00170861" w:rsidRDefault="00170861" w:rsidP="009407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 BALTSCHEIT et Marc BOUTAVANT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61" w:rsidRDefault="00170861" w:rsidP="009407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Nombres d’élèves :</w:t>
            </w:r>
          </w:p>
          <w:p w:rsidR="00170861" w:rsidRDefault="00170861" w:rsidP="00940701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1 CP – 3 CE2 – 1 CM1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61" w:rsidRDefault="00170861" w:rsidP="009407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45’</w:t>
            </w:r>
          </w:p>
        </w:tc>
      </w:tr>
      <w:tr w:rsidR="00170861" w:rsidTr="007E0B62">
        <w:trPr>
          <w:gridAfter w:val="1"/>
          <w:wAfter w:w="63" w:type="dxa"/>
          <w:trHeight w:val="551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61" w:rsidRDefault="00170861" w:rsidP="00940701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Discipline </w:t>
            </w:r>
            <w:r>
              <w:rPr>
                <w:rFonts w:cstheme="minorHAnsi"/>
                <w:sz w:val="24"/>
                <w:szCs w:val="24"/>
              </w:rPr>
              <w:t>: français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61" w:rsidRDefault="00170861" w:rsidP="0094070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61" w:rsidRDefault="00170861" w:rsidP="009407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61" w:rsidRDefault="00170861" w:rsidP="00940701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61" w:rsidRDefault="00170861" w:rsidP="009407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67764" w:rsidTr="007E0B62">
        <w:trPr>
          <w:gridAfter w:val="1"/>
          <w:wAfter w:w="63" w:type="dxa"/>
          <w:trHeight w:val="539"/>
        </w:trPr>
        <w:tc>
          <w:tcPr>
            <w:tcW w:w="1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Pr="004F4180" w:rsidRDefault="00C67764" w:rsidP="00940701">
            <w:pPr>
              <w:spacing w:after="0" w:line="240" w:lineRule="auto"/>
              <w:rPr>
                <w:rFonts w:cstheme="minorHAnsi"/>
              </w:rPr>
            </w:pPr>
            <w:r w:rsidRPr="004F4180">
              <w:rPr>
                <w:rFonts w:cstheme="minorHAnsi"/>
                <w:i/>
                <w:iCs/>
              </w:rPr>
              <w:t>Objectifs de la séance</w:t>
            </w:r>
            <w:r w:rsidRPr="004F4180">
              <w:rPr>
                <w:rFonts w:cstheme="minorHAnsi"/>
              </w:rPr>
              <w:t xml:space="preserve">: </w:t>
            </w:r>
          </w:p>
          <w:p w:rsidR="00307472" w:rsidRPr="00307472" w:rsidRDefault="00307472" w:rsidP="0094070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Découvrir la suite de l’histoire (la rencontre entre le lion et le vautour) et bien la comprendre pour la mettre en mémoire.</w:t>
            </w:r>
          </w:p>
        </w:tc>
      </w:tr>
      <w:tr w:rsidR="00C67764" w:rsidTr="007E0B62">
        <w:trPr>
          <w:gridAfter w:val="1"/>
          <w:wAfter w:w="63" w:type="dxa"/>
          <w:trHeight w:val="1270"/>
        </w:trPr>
        <w:tc>
          <w:tcPr>
            <w:tcW w:w="1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4" w:rsidRPr="004F4180" w:rsidRDefault="00C67764" w:rsidP="00940701">
            <w:pPr>
              <w:spacing w:after="0" w:line="240" w:lineRule="auto"/>
              <w:rPr>
                <w:rFonts w:cstheme="minorHAnsi"/>
                <w:i/>
              </w:rPr>
            </w:pPr>
            <w:r w:rsidRPr="004F4180">
              <w:rPr>
                <w:rFonts w:cstheme="minorHAnsi"/>
                <w:i/>
              </w:rPr>
              <w:t>Compétences travaillées :</w:t>
            </w:r>
          </w:p>
          <w:p w:rsidR="00C67764" w:rsidRPr="004F4180" w:rsidRDefault="00C67764" w:rsidP="00940701">
            <w:pPr>
              <w:spacing w:after="0" w:line="240" w:lineRule="auto"/>
              <w:rPr>
                <w:rFonts w:cstheme="minorHAnsi"/>
              </w:rPr>
            </w:pPr>
            <w:r w:rsidRPr="004F4180">
              <w:rPr>
                <w:rFonts w:cstheme="minorHAnsi"/>
              </w:rPr>
              <w:t>Apprendre à me</w:t>
            </w:r>
            <w:r w:rsidR="00726A7A">
              <w:rPr>
                <w:rFonts w:cstheme="minorHAnsi"/>
              </w:rPr>
              <w:t>ttre en mémoire le vocabulaire</w:t>
            </w:r>
          </w:p>
          <w:p w:rsidR="00C67764" w:rsidRDefault="00C67764" w:rsidP="00940701">
            <w:pPr>
              <w:spacing w:after="0" w:line="240" w:lineRule="auto"/>
              <w:rPr>
                <w:rFonts w:cstheme="minorHAnsi"/>
              </w:rPr>
            </w:pPr>
            <w:r w:rsidRPr="004F4180">
              <w:rPr>
                <w:rFonts w:cstheme="minorHAnsi"/>
              </w:rPr>
              <w:t xml:space="preserve">Se faire une image mentale de la rencontre entre le lion et le </w:t>
            </w:r>
            <w:r>
              <w:rPr>
                <w:rFonts w:cstheme="minorHAnsi"/>
              </w:rPr>
              <w:t>vautour</w:t>
            </w:r>
            <w:r w:rsidRPr="004F4180">
              <w:rPr>
                <w:rFonts w:cstheme="minorHAnsi"/>
              </w:rPr>
              <w:t>.</w:t>
            </w:r>
          </w:p>
          <w:p w:rsidR="000F4C50" w:rsidRDefault="000F4C50" w:rsidP="009407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Inférer la réaction du lion en s’appuyant sur la structure répétitive </w:t>
            </w:r>
            <w:r w:rsidR="00940701">
              <w:rPr>
                <w:rFonts w:cstheme="minorHAnsi"/>
              </w:rPr>
              <w:t>du récit. (Commencer à comprendre les états mentaux des personnages et les relations causales.)</w:t>
            </w:r>
          </w:p>
          <w:p w:rsidR="00307472" w:rsidRPr="004F4180" w:rsidRDefault="00307472" w:rsidP="00AA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Structurer </w:t>
            </w:r>
            <w:r w:rsidRPr="004F4180">
              <w:rPr>
                <w:rFonts w:cstheme="minorHAnsi"/>
              </w:rPr>
              <w:t xml:space="preserve">son propos pour raconter </w:t>
            </w:r>
            <w:r w:rsidR="00AA0349">
              <w:rPr>
                <w:rFonts w:cstheme="minorHAnsi"/>
              </w:rPr>
              <w:t>la rencontre</w:t>
            </w:r>
            <w:r w:rsidRPr="004F4180">
              <w:rPr>
                <w:rFonts w:cstheme="minorHAnsi"/>
              </w:rPr>
              <w:t xml:space="preserve"> en mobilisant le lexique mémorisé.</w:t>
            </w:r>
          </w:p>
        </w:tc>
      </w:tr>
      <w:tr w:rsidR="00726A7A" w:rsidTr="007E0B62">
        <w:trPr>
          <w:gridAfter w:val="1"/>
          <w:wAfter w:w="63" w:type="dxa"/>
          <w:trHeight w:val="1147"/>
        </w:trPr>
        <w:tc>
          <w:tcPr>
            <w:tcW w:w="15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7A" w:rsidRPr="0097194F" w:rsidRDefault="00726A7A" w:rsidP="0094070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7194F">
              <w:rPr>
                <w:i/>
                <w:sz w:val="24"/>
                <w:szCs w:val="24"/>
              </w:rPr>
              <w:t xml:space="preserve">Aide de l’AESH : </w:t>
            </w:r>
          </w:p>
          <w:p w:rsidR="00726A7A" w:rsidRPr="0097194F" w:rsidRDefault="00726A7A" w:rsidP="0094070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>Encourage</w:t>
            </w:r>
            <w:r>
              <w:rPr>
                <w:sz w:val="24"/>
                <w:szCs w:val="24"/>
              </w:rPr>
              <w:t>r</w:t>
            </w:r>
            <w:r w:rsidRPr="0097194F">
              <w:rPr>
                <w:sz w:val="24"/>
                <w:szCs w:val="24"/>
              </w:rPr>
              <w:t xml:space="preserve"> et sécurise</w:t>
            </w:r>
            <w:r>
              <w:rPr>
                <w:sz w:val="24"/>
                <w:szCs w:val="24"/>
              </w:rPr>
              <w:t>r</w:t>
            </w:r>
            <w:r w:rsidRPr="0097194F">
              <w:rPr>
                <w:sz w:val="24"/>
                <w:szCs w:val="24"/>
              </w:rPr>
              <w:t xml:space="preserve"> A</w:t>
            </w:r>
            <w:r w:rsidR="007E0B62">
              <w:rPr>
                <w:sz w:val="24"/>
                <w:szCs w:val="24"/>
              </w:rPr>
              <w:t>.</w:t>
            </w:r>
            <w:r w:rsidRPr="0097194F">
              <w:rPr>
                <w:sz w:val="24"/>
                <w:szCs w:val="24"/>
              </w:rPr>
              <w:t>, l’aide</w:t>
            </w:r>
            <w:r>
              <w:rPr>
                <w:sz w:val="24"/>
                <w:szCs w:val="24"/>
              </w:rPr>
              <w:t>r à communiquer.</w:t>
            </w:r>
          </w:p>
          <w:p w:rsidR="00726A7A" w:rsidRPr="0097194F" w:rsidRDefault="00726A7A" w:rsidP="0094070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>Régule</w:t>
            </w:r>
            <w:r>
              <w:rPr>
                <w:sz w:val="24"/>
                <w:szCs w:val="24"/>
              </w:rPr>
              <w:t>r</w:t>
            </w:r>
            <w:r w:rsidRPr="0097194F">
              <w:rPr>
                <w:sz w:val="24"/>
                <w:szCs w:val="24"/>
              </w:rPr>
              <w:t xml:space="preserve"> les prises de parole hors contexte </w:t>
            </w:r>
            <w:proofErr w:type="gramStart"/>
            <w:r w:rsidRPr="0097194F">
              <w:rPr>
                <w:sz w:val="24"/>
                <w:szCs w:val="24"/>
              </w:rPr>
              <w:t xml:space="preserve">de </w:t>
            </w:r>
            <w:r w:rsidR="007E0B62">
              <w:rPr>
                <w:sz w:val="24"/>
                <w:szCs w:val="24"/>
              </w:rPr>
              <w:t>.</w:t>
            </w:r>
            <w:proofErr w:type="gramEnd"/>
            <w:r w:rsidRPr="0097194F">
              <w:rPr>
                <w:sz w:val="24"/>
                <w:szCs w:val="24"/>
              </w:rPr>
              <w:t xml:space="preserve"> le cas échéant (besoins primaires)</w:t>
            </w:r>
          </w:p>
          <w:p w:rsidR="00726A7A" w:rsidRPr="00686973" w:rsidRDefault="00726A7A" w:rsidP="007E0B6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Relancer L</w:t>
            </w:r>
            <w:r w:rsidR="007E0B6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et A</w:t>
            </w:r>
            <w:r w:rsidR="007E0B6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sur la tâche, </w:t>
            </w:r>
            <w:proofErr w:type="gramStart"/>
            <w:r>
              <w:rPr>
                <w:rFonts w:cstheme="minorHAnsi"/>
                <w:sz w:val="24"/>
                <w:szCs w:val="24"/>
              </w:rPr>
              <w:t>recentrer</w:t>
            </w:r>
            <w:proofErr w:type="gramEnd"/>
            <w:r>
              <w:rPr>
                <w:rFonts w:cstheme="minorHAnsi"/>
                <w:sz w:val="24"/>
                <w:szCs w:val="24"/>
              </w:rPr>
              <w:t>, réguler si besoin</w:t>
            </w:r>
          </w:p>
        </w:tc>
      </w:tr>
      <w:tr w:rsidR="00DA442F" w:rsidRPr="000F67ED" w:rsidTr="007E0B62">
        <w:trPr>
          <w:trHeight w:val="438"/>
        </w:trPr>
        <w:tc>
          <w:tcPr>
            <w:tcW w:w="534" w:type="dxa"/>
            <w:vAlign w:val="center"/>
          </w:tcPr>
          <w:p w:rsidR="00DA442F" w:rsidRPr="000F67ED" w:rsidRDefault="00DA442F" w:rsidP="00741A2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35849" w:rsidRPr="000F67ED" w:rsidRDefault="00DA442F" w:rsidP="00741A24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t>Organisation/</w:t>
            </w:r>
          </w:p>
          <w:p w:rsidR="00DA442F" w:rsidRPr="000F67ED" w:rsidRDefault="00DA442F" w:rsidP="00741A24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t>matériel</w:t>
            </w:r>
          </w:p>
        </w:tc>
        <w:tc>
          <w:tcPr>
            <w:tcW w:w="5812" w:type="dxa"/>
            <w:gridSpan w:val="3"/>
            <w:vAlign w:val="center"/>
          </w:tcPr>
          <w:p w:rsidR="00DA442F" w:rsidRPr="000F67ED" w:rsidRDefault="00DA442F" w:rsidP="00741A24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t>Rôle de l’enseignant - consignes</w:t>
            </w:r>
          </w:p>
        </w:tc>
        <w:tc>
          <w:tcPr>
            <w:tcW w:w="3637" w:type="dxa"/>
            <w:gridSpan w:val="2"/>
            <w:vAlign w:val="center"/>
          </w:tcPr>
          <w:p w:rsidR="00DA442F" w:rsidRPr="000F67ED" w:rsidRDefault="00DA442F" w:rsidP="00741A24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t>Rôle des élèves – réponses attendues</w:t>
            </w:r>
          </w:p>
        </w:tc>
        <w:tc>
          <w:tcPr>
            <w:tcW w:w="3638" w:type="dxa"/>
            <w:gridSpan w:val="3"/>
            <w:vAlign w:val="center"/>
          </w:tcPr>
          <w:p w:rsidR="00DA442F" w:rsidRPr="000F67ED" w:rsidRDefault="00DA442F" w:rsidP="00741A24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t>Adaptation</w:t>
            </w:r>
          </w:p>
        </w:tc>
      </w:tr>
      <w:tr w:rsidR="002B7E4A" w:rsidRPr="000F67ED" w:rsidTr="007E0B62">
        <w:trPr>
          <w:cantSplit/>
          <w:trHeight w:val="4981"/>
        </w:trPr>
        <w:tc>
          <w:tcPr>
            <w:tcW w:w="534" w:type="dxa"/>
            <w:textDirection w:val="btLr"/>
            <w:vAlign w:val="center"/>
          </w:tcPr>
          <w:p w:rsidR="002B7E4A" w:rsidRPr="000F67ED" w:rsidRDefault="002B7E4A" w:rsidP="00761186">
            <w:pPr>
              <w:spacing w:after="0" w:line="240" w:lineRule="auto"/>
              <w:ind w:left="113" w:right="113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t>1</w:t>
            </w:r>
            <w:r w:rsidR="00761186" w:rsidRPr="000F67ED">
              <w:rPr>
                <w:rFonts w:cstheme="minorHAnsi"/>
              </w:rPr>
              <w:t>0</w:t>
            </w:r>
            <w:r w:rsidR="00E35DA4" w:rsidRPr="000F67ED">
              <w:rPr>
                <w:rFonts w:cstheme="minorHAnsi"/>
              </w:rPr>
              <w:t xml:space="preserve"> minutes</w:t>
            </w:r>
          </w:p>
        </w:tc>
        <w:tc>
          <w:tcPr>
            <w:tcW w:w="1842" w:type="dxa"/>
          </w:tcPr>
          <w:p w:rsidR="002B7E4A" w:rsidRPr="000F67ED" w:rsidRDefault="002B7E4A" w:rsidP="002B7E4A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 w:rsidRPr="000F67ED">
              <w:rPr>
                <w:rFonts w:cstheme="minorHAnsi"/>
                <w:u w:val="single"/>
              </w:rPr>
              <w:t>Temps collectif</w:t>
            </w:r>
          </w:p>
          <w:p w:rsidR="002B7E4A" w:rsidRPr="000F67ED" w:rsidRDefault="002B7E4A" w:rsidP="002B7E4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2B7E4A" w:rsidRPr="000F67ED" w:rsidRDefault="002B7E4A" w:rsidP="002B7E4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67ED">
              <w:rPr>
                <w:rFonts w:cstheme="minorHAnsi"/>
                <w:b/>
              </w:rPr>
              <w:t>Regroupement sur le tapis</w:t>
            </w:r>
          </w:p>
          <w:p w:rsidR="002B7E4A" w:rsidRPr="000F67ED" w:rsidRDefault="002B7E4A" w:rsidP="002B7E4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B7E4A" w:rsidRPr="000F67ED" w:rsidRDefault="002B7E4A" w:rsidP="008902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hd w:val="clear" w:color="auto" w:fill="B6DDE8" w:themeFill="accent5" w:themeFillTint="66"/>
              </w:rPr>
            </w:pPr>
            <w:r w:rsidRPr="000F67ED">
              <w:rPr>
                <w:rFonts w:cstheme="minorHAnsi"/>
                <w:shd w:val="clear" w:color="auto" w:fill="FFFFFF" w:themeFill="background1"/>
              </w:rPr>
              <w:t>AESH en retrait, près d’A</w:t>
            </w:r>
            <w:r w:rsidR="007E0B62">
              <w:rPr>
                <w:rFonts w:cstheme="minorHAnsi"/>
                <w:shd w:val="clear" w:color="auto" w:fill="FFFFFF" w:themeFill="background1"/>
              </w:rPr>
              <w:t>.</w:t>
            </w:r>
          </w:p>
          <w:p w:rsidR="002B7E4A" w:rsidRPr="000F67ED" w:rsidRDefault="002B7E4A" w:rsidP="002B7E4A">
            <w:pPr>
              <w:spacing w:after="0" w:line="240" w:lineRule="auto"/>
              <w:jc w:val="center"/>
              <w:rPr>
                <w:rFonts w:cstheme="minorHAnsi"/>
                <w:shd w:val="clear" w:color="auto" w:fill="B6DDE8" w:themeFill="accent5" w:themeFillTint="66"/>
              </w:rPr>
            </w:pPr>
          </w:p>
          <w:p w:rsidR="002B7E4A" w:rsidRPr="000F67ED" w:rsidRDefault="002B7E4A" w:rsidP="002B7E4A">
            <w:pPr>
              <w:spacing w:after="0" w:line="240" w:lineRule="auto"/>
              <w:jc w:val="center"/>
              <w:rPr>
                <w:rFonts w:cstheme="minorHAnsi"/>
                <w:shd w:val="clear" w:color="auto" w:fill="B6DDE8" w:themeFill="accent5" w:themeFillTint="66"/>
              </w:rPr>
            </w:pPr>
          </w:p>
          <w:p w:rsidR="002B7E4A" w:rsidRPr="000F67ED" w:rsidRDefault="002B7E4A" w:rsidP="002B7E4A">
            <w:pPr>
              <w:spacing w:after="0" w:line="240" w:lineRule="auto"/>
              <w:jc w:val="center"/>
              <w:rPr>
                <w:rFonts w:cstheme="minorHAnsi"/>
                <w:shd w:val="clear" w:color="auto" w:fill="B6DDE8" w:themeFill="accent5" w:themeFillTint="66"/>
              </w:rPr>
            </w:pPr>
            <w:r w:rsidRPr="000F67ED">
              <w:rPr>
                <w:rFonts w:cstheme="minorHAnsi"/>
                <w:shd w:val="clear" w:color="auto" w:fill="FFFFFF" w:themeFill="background1"/>
              </w:rPr>
              <w:t>Cartes images animaux /actions</w:t>
            </w:r>
          </w:p>
          <w:p w:rsidR="002B7E4A" w:rsidRPr="000F67ED" w:rsidRDefault="002B7E4A" w:rsidP="002B7E4A">
            <w:pPr>
              <w:spacing w:after="0" w:line="240" w:lineRule="auto"/>
              <w:jc w:val="center"/>
              <w:rPr>
                <w:rFonts w:cstheme="minorHAnsi"/>
                <w:shd w:val="clear" w:color="auto" w:fill="B6DDE8" w:themeFill="accent5" w:themeFillTint="66"/>
              </w:rPr>
            </w:pPr>
          </w:p>
          <w:p w:rsidR="002B7E4A" w:rsidRPr="000F67ED" w:rsidRDefault="002B7E4A" w:rsidP="002B7E4A">
            <w:pPr>
              <w:spacing w:after="0" w:line="240" w:lineRule="auto"/>
              <w:jc w:val="center"/>
              <w:rPr>
                <w:rFonts w:cstheme="minorHAnsi"/>
                <w:shd w:val="clear" w:color="auto" w:fill="FFFFFF" w:themeFill="background1"/>
              </w:rPr>
            </w:pPr>
            <w:r w:rsidRPr="000F67ED">
              <w:rPr>
                <w:rFonts w:cstheme="minorHAnsi"/>
                <w:shd w:val="clear" w:color="auto" w:fill="FFFFFF" w:themeFill="background1"/>
              </w:rPr>
              <w:t xml:space="preserve">Cartes </w:t>
            </w:r>
            <w:proofErr w:type="spellStart"/>
            <w:r w:rsidRPr="000F67ED">
              <w:rPr>
                <w:rFonts w:cstheme="minorHAnsi"/>
                <w:shd w:val="clear" w:color="auto" w:fill="FFFFFF" w:themeFill="background1"/>
              </w:rPr>
              <w:t>pictos</w:t>
            </w:r>
            <w:proofErr w:type="spellEnd"/>
          </w:p>
          <w:p w:rsidR="002B7E4A" w:rsidRPr="000F67ED" w:rsidRDefault="002B7E4A" w:rsidP="002B7E4A">
            <w:pPr>
              <w:spacing w:after="0" w:line="240" w:lineRule="auto"/>
              <w:jc w:val="center"/>
              <w:rPr>
                <w:rFonts w:cstheme="minorHAnsi"/>
                <w:color w:val="31849B" w:themeColor="accent5" w:themeShade="BF"/>
              </w:rPr>
            </w:pPr>
            <w:r w:rsidRPr="000F67ED">
              <w:rPr>
                <w:rFonts w:cstheme="minorHAnsi"/>
                <w:shd w:val="clear" w:color="auto" w:fill="FFFFFF" w:themeFill="background1"/>
              </w:rPr>
              <w:t>album</w:t>
            </w:r>
          </w:p>
        </w:tc>
        <w:tc>
          <w:tcPr>
            <w:tcW w:w="5812" w:type="dxa"/>
            <w:gridSpan w:val="3"/>
          </w:tcPr>
          <w:p w:rsidR="002B7E4A" w:rsidRPr="000F67ED" w:rsidRDefault="002B7E4A" w:rsidP="00741A24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18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Rappeler aux élèves le titre de la nouvelle histoire étudiée et les inviter à rappeler l’objectif de travail : </w:t>
            </w:r>
          </w:p>
          <w:p w:rsidR="002B7E4A" w:rsidRPr="000F67ED" w:rsidRDefault="002B7E4A" w:rsidP="00741A2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i/>
              </w:rPr>
            </w:pPr>
            <w:r w:rsidRPr="000F67ED">
              <w:rPr>
                <w:rFonts w:cstheme="minorHAnsi"/>
                <w:i/>
                <w:shd w:val="clear" w:color="auto" w:fill="D9D9D9" w:themeFill="background1" w:themeFillShade="D9"/>
              </w:rPr>
              <w:t xml:space="preserve">On apprend à bien comprendre l’histoire qui s’appelle </w:t>
            </w:r>
            <w:r w:rsidRPr="000F67ED">
              <w:rPr>
                <w:rFonts w:cstheme="minorHAnsi"/>
                <w:i/>
                <w:u w:val="single"/>
                <w:shd w:val="clear" w:color="auto" w:fill="D9D9D9" w:themeFill="background1" w:themeFillShade="D9"/>
              </w:rPr>
              <w:t>Le lion ne savait pas écrire</w:t>
            </w:r>
            <w:r w:rsidRPr="000F67ED">
              <w:rPr>
                <w:rFonts w:cstheme="minorHAnsi"/>
                <w:i/>
                <w:shd w:val="clear" w:color="auto" w:fill="D9D9D9" w:themeFill="background1" w:themeFillShade="D9"/>
              </w:rPr>
              <w:t xml:space="preserve"> pour la raconter à nos camarades.</w:t>
            </w:r>
          </w:p>
          <w:p w:rsidR="002B7E4A" w:rsidRPr="000F67ED" w:rsidRDefault="002B7E4A" w:rsidP="00741A24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18"/>
              <w:rPr>
                <w:rFonts w:cstheme="minorHAnsi"/>
              </w:rPr>
            </w:pPr>
            <w:r w:rsidRPr="000F67ED">
              <w:rPr>
                <w:rFonts w:cstheme="minorHAnsi"/>
              </w:rPr>
              <w:t>Afficher la carte de la boite mémoire des mots au tableau.</w:t>
            </w:r>
          </w:p>
          <w:p w:rsidR="002B7E4A" w:rsidRPr="000F67ED" w:rsidRDefault="002B7E4A" w:rsidP="00741A24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Dire que l’on va réviser les mots appris les fois précédentes et vérifier qu’ils sont bien en mémoire. </w:t>
            </w:r>
          </w:p>
          <w:p w:rsidR="000219A3" w:rsidRPr="00944F32" w:rsidRDefault="000219A3" w:rsidP="00741A24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Rappeler la stratégie de prise de parole pour limiter l’impulsivité verbale (dire 3 fois le mot dans sa tête en secret pour laisser à tout le monde le temps de chercher)</w:t>
            </w:r>
          </w:p>
          <w:p w:rsidR="00944F32" w:rsidRDefault="002B7E4A" w:rsidP="00741A24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Montrer les cartes-images : </w:t>
            </w:r>
            <w:r w:rsidRPr="000F67ED">
              <w:rPr>
                <w:rFonts w:cstheme="minorHAnsi"/>
                <w:b/>
              </w:rPr>
              <w:t xml:space="preserve">rugir – grimper – brouter  – </w:t>
            </w:r>
            <w:r w:rsidR="00076FFB">
              <w:rPr>
                <w:rFonts w:cstheme="minorHAnsi"/>
                <w:b/>
              </w:rPr>
              <w:t>ramper</w:t>
            </w:r>
            <w:r w:rsidRPr="000F67ED">
              <w:rPr>
                <w:rFonts w:cstheme="minorHAnsi"/>
                <w:b/>
              </w:rPr>
              <w:t xml:space="preserve"> – asperger</w:t>
            </w:r>
            <w:r w:rsidR="00A87914" w:rsidRPr="000F67ED">
              <w:rPr>
                <w:rFonts w:cstheme="minorHAnsi"/>
              </w:rPr>
              <w:t xml:space="preserve">, </w:t>
            </w:r>
          </w:p>
          <w:p w:rsidR="002B7E4A" w:rsidRPr="000F67ED" w:rsidRDefault="00B33C7E" w:rsidP="00741A24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Demander à chacun</w:t>
            </w:r>
            <w:r w:rsidR="00DB4280">
              <w:rPr>
                <w:rFonts w:cstheme="minorHAnsi"/>
              </w:rPr>
              <w:t>, tour à tour,</w:t>
            </w:r>
            <w:r>
              <w:rPr>
                <w:rFonts w:cstheme="minorHAnsi"/>
              </w:rPr>
              <w:t xml:space="preserve"> de placer la carte sous l’animal correspondant et dire : Le lion rugit. Le singe grimpe aux arbres…</w:t>
            </w:r>
          </w:p>
          <w:p w:rsidR="002B7E4A" w:rsidRDefault="00962B5D" w:rsidP="00383F7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theme="minorHAnsi"/>
              </w:rPr>
            </w:pPr>
            <w:r w:rsidRPr="000F67ED">
              <w:rPr>
                <w:rFonts w:cstheme="minorHAnsi"/>
              </w:rPr>
              <w:t>Résumer le début de l’histoire</w:t>
            </w:r>
          </w:p>
          <w:p w:rsidR="00C6643B" w:rsidRPr="00C6643B" w:rsidRDefault="00C6643B" w:rsidP="00C6643B">
            <w:pPr>
              <w:shd w:val="clear" w:color="auto" w:fill="FFFFFF" w:themeFill="background1"/>
              <w:spacing w:after="0" w:line="240" w:lineRule="auto"/>
              <w:ind w:left="-42"/>
              <w:rPr>
                <w:rFonts w:cstheme="minorHAnsi"/>
                <w:i/>
              </w:rPr>
            </w:pPr>
            <w:r w:rsidRPr="005273F2">
              <w:rPr>
                <w:rFonts w:cstheme="minorHAnsi"/>
                <w:i/>
              </w:rPr>
              <w:t>C’est l’histoire d’un lion qui tombe amoureux d’une lionne. Il voudrait lui écrire une lettre d’amour pour attirer son attention mais il ne sait pas écrire.</w:t>
            </w:r>
            <w:r>
              <w:rPr>
                <w:rFonts w:cstheme="minorHAnsi"/>
                <w:i/>
              </w:rPr>
              <w:t xml:space="preserve"> Il ordonne aux animaux, tout à tour de lui écrire sa lettre mais chacun parle de lui et cela ne convient pas.</w:t>
            </w:r>
          </w:p>
        </w:tc>
        <w:tc>
          <w:tcPr>
            <w:tcW w:w="3637" w:type="dxa"/>
            <w:gridSpan w:val="2"/>
          </w:tcPr>
          <w:p w:rsidR="002B7E4A" w:rsidRPr="000F67ED" w:rsidRDefault="002B7E4A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Etre en position d’écoute, orienter son attention vers l’adulte.</w:t>
            </w:r>
          </w:p>
          <w:p w:rsidR="002B7E4A" w:rsidRPr="000F67ED" w:rsidRDefault="002B7E4A" w:rsidP="00741A24">
            <w:pPr>
              <w:spacing w:after="0" w:line="240" w:lineRule="auto"/>
              <w:rPr>
                <w:rFonts w:cstheme="minorHAnsi"/>
              </w:rPr>
            </w:pPr>
          </w:p>
          <w:p w:rsidR="002B7E4A" w:rsidRPr="000F67ED" w:rsidRDefault="002B7E4A" w:rsidP="00741A24">
            <w:pPr>
              <w:spacing w:after="0" w:line="240" w:lineRule="auto"/>
              <w:rPr>
                <w:rFonts w:cstheme="minorHAnsi"/>
              </w:rPr>
            </w:pPr>
          </w:p>
          <w:p w:rsidR="002B7E4A" w:rsidRPr="000F67ED" w:rsidRDefault="002B7E4A" w:rsidP="00741A24">
            <w:pPr>
              <w:spacing w:after="0" w:line="240" w:lineRule="auto"/>
              <w:rPr>
                <w:rFonts w:cstheme="minorHAnsi"/>
              </w:rPr>
            </w:pPr>
          </w:p>
          <w:p w:rsidR="002B7E4A" w:rsidRPr="000F67ED" w:rsidRDefault="002B7E4A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Retrouver les informations en mémoire.</w:t>
            </w:r>
          </w:p>
          <w:p w:rsidR="00AA0349" w:rsidRDefault="00AA0349" w:rsidP="00741A24">
            <w:pPr>
              <w:spacing w:after="0" w:line="240" w:lineRule="auto"/>
              <w:rPr>
                <w:rFonts w:cstheme="minorHAnsi"/>
              </w:rPr>
            </w:pPr>
          </w:p>
          <w:p w:rsidR="000219A3" w:rsidRPr="000F67ED" w:rsidRDefault="000219A3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Différer sa réponse, attendre son tour de parole</w:t>
            </w:r>
          </w:p>
          <w:p w:rsidR="00AA0349" w:rsidRDefault="00AA0349" w:rsidP="002B7E4A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</w:p>
          <w:p w:rsidR="002B7E4A" w:rsidRPr="000F67ED" w:rsidRDefault="002B7E4A" w:rsidP="002B7E4A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Répéter les mots, en articulant bien.</w:t>
            </w:r>
          </w:p>
          <w:p w:rsidR="002B7E4A" w:rsidRPr="000F67ED" w:rsidRDefault="002B7E4A" w:rsidP="0010525B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</w:rPr>
            </w:pPr>
          </w:p>
          <w:p w:rsidR="00E35DA4" w:rsidRPr="000F67ED" w:rsidRDefault="00E35DA4" w:rsidP="002B7E4A">
            <w:pPr>
              <w:spacing w:after="0" w:line="240" w:lineRule="auto"/>
              <w:rPr>
                <w:rFonts w:cstheme="minorHAnsi"/>
              </w:rPr>
            </w:pPr>
          </w:p>
          <w:p w:rsidR="00E35DA4" w:rsidRPr="000F67ED" w:rsidRDefault="00E35DA4" w:rsidP="002B7E4A">
            <w:pPr>
              <w:spacing w:after="0" w:line="240" w:lineRule="auto"/>
              <w:rPr>
                <w:rFonts w:cstheme="minorHAnsi"/>
              </w:rPr>
            </w:pPr>
          </w:p>
          <w:p w:rsidR="00E35DA4" w:rsidRPr="000F67ED" w:rsidRDefault="00E35DA4" w:rsidP="002B7E4A">
            <w:pPr>
              <w:spacing w:after="0" w:line="240" w:lineRule="auto"/>
              <w:rPr>
                <w:rFonts w:cstheme="minorHAnsi"/>
              </w:rPr>
            </w:pPr>
          </w:p>
          <w:p w:rsidR="00E35DA4" w:rsidRPr="000F67ED" w:rsidRDefault="00E35DA4" w:rsidP="002B7E4A">
            <w:pPr>
              <w:spacing w:after="0" w:line="240" w:lineRule="auto"/>
              <w:rPr>
                <w:rFonts w:cstheme="minorHAnsi"/>
              </w:rPr>
            </w:pPr>
          </w:p>
          <w:p w:rsidR="002B7E4A" w:rsidRPr="000F67ED" w:rsidRDefault="002B7E4A" w:rsidP="0010525B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638" w:type="dxa"/>
            <w:gridSpan w:val="3"/>
          </w:tcPr>
          <w:p w:rsidR="002B7E4A" w:rsidRPr="000F67ED" w:rsidRDefault="002B7E4A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Placer A</w:t>
            </w:r>
            <w:r w:rsidR="007E0B62">
              <w:rPr>
                <w:rFonts w:cstheme="minorHAnsi"/>
              </w:rPr>
              <w:t>.</w:t>
            </w:r>
            <w:r w:rsidRPr="000F67ED">
              <w:rPr>
                <w:rFonts w:cstheme="minorHAnsi"/>
              </w:rPr>
              <w:t xml:space="preserve"> sur une chaise, sans contact physique avec le groupe</w:t>
            </w:r>
            <w:r w:rsidR="00E35DA4" w:rsidRPr="000F67ED">
              <w:rPr>
                <w:rFonts w:cstheme="minorHAnsi"/>
              </w:rPr>
              <w:t xml:space="preserve"> et favoriser les prises de parole en premier.</w:t>
            </w:r>
          </w:p>
          <w:p w:rsidR="002B7E4A" w:rsidRPr="000F67ED" w:rsidRDefault="002B7E4A" w:rsidP="00741A24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</w:p>
          <w:p w:rsidR="002B7E4A" w:rsidRPr="000F67ED" w:rsidRDefault="002B7E4A" w:rsidP="00741A24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Placer A</w:t>
            </w:r>
            <w:r w:rsidR="007E0B62">
              <w:rPr>
                <w:rFonts w:cstheme="minorHAnsi"/>
              </w:rPr>
              <w:t>.</w:t>
            </w:r>
            <w:r w:rsidRPr="000F67ED">
              <w:rPr>
                <w:rFonts w:cstheme="minorHAnsi"/>
              </w:rPr>
              <w:t xml:space="preserve"> et L</w:t>
            </w:r>
            <w:r w:rsidR="007E0B62">
              <w:rPr>
                <w:rFonts w:cstheme="minorHAnsi"/>
              </w:rPr>
              <w:t>.</w:t>
            </w:r>
            <w:r w:rsidRPr="000F67ED">
              <w:rPr>
                <w:rFonts w:cstheme="minorHAnsi"/>
              </w:rPr>
              <w:t xml:space="preserve"> de façon à limiter le</w:t>
            </w:r>
            <w:r w:rsidR="00E35DA4" w:rsidRPr="000F67ED">
              <w:rPr>
                <w:rFonts w:cstheme="minorHAnsi"/>
              </w:rPr>
              <w:t>ur</w:t>
            </w:r>
            <w:r w:rsidRPr="000F67ED">
              <w:rPr>
                <w:rFonts w:cstheme="minorHAnsi"/>
              </w:rPr>
              <w:t>s contacts visuels.</w:t>
            </w:r>
          </w:p>
          <w:p w:rsidR="00E35DA4" w:rsidRPr="000F67ED" w:rsidRDefault="00E35DA4" w:rsidP="00741A24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</w:p>
          <w:p w:rsidR="002B7E4A" w:rsidRPr="000F67ED" w:rsidRDefault="002B7E4A" w:rsidP="00741A24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Verbaliser la réussite </w:t>
            </w:r>
            <w:r w:rsidR="00B33C7E">
              <w:rPr>
                <w:rFonts w:cstheme="minorHAnsi"/>
              </w:rPr>
              <w:t xml:space="preserve">de chacun, </w:t>
            </w:r>
            <w:r w:rsidRPr="000F67ED">
              <w:rPr>
                <w:rFonts w:cstheme="minorHAnsi"/>
              </w:rPr>
              <w:t>du groupe</w:t>
            </w:r>
            <w:r w:rsidR="00B33C7E">
              <w:rPr>
                <w:rFonts w:cstheme="minorHAnsi"/>
              </w:rPr>
              <w:t>.</w:t>
            </w:r>
          </w:p>
          <w:p w:rsidR="002B7E4A" w:rsidRPr="000F67ED" w:rsidRDefault="002B7E4A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E35DA4" w:rsidRPr="000F67ED" w:rsidRDefault="00E35DA4" w:rsidP="00383F74">
            <w:pPr>
              <w:spacing w:after="0" w:line="240" w:lineRule="auto"/>
              <w:rPr>
                <w:rFonts w:cstheme="minorHAnsi"/>
              </w:rPr>
            </w:pPr>
          </w:p>
          <w:p w:rsidR="00B33C7E" w:rsidRDefault="00B33C7E" w:rsidP="0005052F">
            <w:pPr>
              <w:spacing w:after="0" w:line="240" w:lineRule="auto"/>
              <w:rPr>
                <w:rFonts w:cstheme="minorHAnsi"/>
              </w:rPr>
            </w:pPr>
          </w:p>
          <w:p w:rsidR="00B33C7E" w:rsidRDefault="00B33C7E" w:rsidP="0005052F">
            <w:pPr>
              <w:spacing w:after="0" w:line="240" w:lineRule="auto"/>
              <w:rPr>
                <w:rFonts w:cstheme="minorHAnsi"/>
              </w:rPr>
            </w:pPr>
          </w:p>
          <w:p w:rsidR="00B33C7E" w:rsidRDefault="00B33C7E" w:rsidP="0005052F">
            <w:pPr>
              <w:spacing w:after="0" w:line="240" w:lineRule="auto"/>
              <w:rPr>
                <w:rFonts w:cstheme="minorHAnsi"/>
              </w:rPr>
            </w:pPr>
          </w:p>
          <w:p w:rsidR="000219A3" w:rsidRPr="000F67ED" w:rsidRDefault="000219A3" w:rsidP="000505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442F" w:rsidRPr="000F67ED" w:rsidTr="007E0B62">
        <w:trPr>
          <w:cantSplit/>
          <w:trHeight w:val="5526"/>
        </w:trPr>
        <w:tc>
          <w:tcPr>
            <w:tcW w:w="534" w:type="dxa"/>
            <w:textDirection w:val="btLr"/>
            <w:vAlign w:val="center"/>
          </w:tcPr>
          <w:p w:rsidR="00DA442F" w:rsidRPr="000F67ED" w:rsidRDefault="0023572F" w:rsidP="005D7317">
            <w:pPr>
              <w:spacing w:after="0" w:line="240" w:lineRule="auto"/>
              <w:ind w:left="113" w:right="113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lastRenderedPageBreak/>
              <w:t>1</w:t>
            </w:r>
            <w:r w:rsidR="00837DD8" w:rsidRPr="000F67ED">
              <w:rPr>
                <w:rFonts w:cstheme="minorHAnsi"/>
              </w:rPr>
              <w:t>0</w:t>
            </w:r>
            <w:r w:rsidR="00E35DA4" w:rsidRPr="000F67ED">
              <w:rPr>
                <w:rFonts w:cstheme="minorHAnsi"/>
              </w:rPr>
              <w:t xml:space="preserve"> minutes</w:t>
            </w:r>
          </w:p>
        </w:tc>
        <w:tc>
          <w:tcPr>
            <w:tcW w:w="1842" w:type="dxa"/>
          </w:tcPr>
          <w:p w:rsidR="005D7317" w:rsidRPr="000F67ED" w:rsidRDefault="005D7317" w:rsidP="005D7317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 w:rsidRPr="000F67ED">
              <w:rPr>
                <w:rFonts w:cstheme="minorHAnsi"/>
                <w:u w:val="single"/>
              </w:rPr>
              <w:t>Temps collectif</w:t>
            </w:r>
          </w:p>
          <w:p w:rsidR="005D7317" w:rsidRPr="000F67ED" w:rsidRDefault="005D7317" w:rsidP="005D73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5D7317" w:rsidRPr="000F67ED" w:rsidRDefault="005D7317" w:rsidP="005D7317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  <w:b/>
              </w:rPr>
              <w:t xml:space="preserve">A sa place, face </w:t>
            </w:r>
            <w:r w:rsidR="0031227D" w:rsidRPr="000F67ED">
              <w:rPr>
                <w:rFonts w:cstheme="minorHAnsi"/>
                <w:b/>
              </w:rPr>
              <w:t>au tableau</w:t>
            </w:r>
          </w:p>
          <w:p w:rsidR="0031227D" w:rsidRPr="000F67ED" w:rsidRDefault="0031227D" w:rsidP="0031227D">
            <w:pPr>
              <w:spacing w:after="0" w:line="240" w:lineRule="auto"/>
              <w:rPr>
                <w:rFonts w:cstheme="minorHAnsi"/>
                <w:shd w:val="clear" w:color="auto" w:fill="B6DDE8" w:themeFill="accent5" w:themeFillTint="66"/>
              </w:rPr>
            </w:pPr>
          </w:p>
          <w:p w:rsidR="00C6643B" w:rsidRDefault="00C6643B" w:rsidP="0031227D">
            <w:pPr>
              <w:spacing w:after="0" w:line="240" w:lineRule="auto"/>
              <w:jc w:val="center"/>
              <w:rPr>
                <w:rFonts w:cstheme="minorHAnsi"/>
                <w:shd w:val="clear" w:color="auto" w:fill="FFFFFF" w:themeFill="background1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Diaporama </w:t>
            </w:r>
          </w:p>
          <w:p w:rsidR="00C6643B" w:rsidRDefault="00C6643B" w:rsidP="0031227D">
            <w:pPr>
              <w:spacing w:after="0" w:line="240" w:lineRule="auto"/>
              <w:jc w:val="center"/>
              <w:rPr>
                <w:rFonts w:cstheme="minorHAnsi"/>
                <w:shd w:val="clear" w:color="auto" w:fill="FFFFFF" w:themeFill="background1"/>
              </w:rPr>
            </w:pPr>
          </w:p>
          <w:p w:rsidR="0031227D" w:rsidRPr="000F67ED" w:rsidRDefault="0031227D" w:rsidP="0031227D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  <w:shd w:val="clear" w:color="auto" w:fill="FFFFFF" w:themeFill="background1"/>
              </w:rPr>
              <w:t>Cartes individuelles</w:t>
            </w:r>
            <w:r w:rsidR="009C6D6C">
              <w:rPr>
                <w:rFonts w:cstheme="minorHAnsi"/>
                <w:shd w:val="clear" w:color="auto" w:fill="FFFFFF" w:themeFill="background1"/>
              </w:rPr>
              <w:t xml:space="preserve"> </w:t>
            </w:r>
            <w:r w:rsidRPr="000F67ED">
              <w:rPr>
                <w:rFonts w:cstheme="minorHAnsi"/>
              </w:rPr>
              <w:t> </w:t>
            </w:r>
          </w:p>
          <w:p w:rsidR="0031227D" w:rsidRPr="000F67ED" w:rsidRDefault="0031227D" w:rsidP="0031227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1227D" w:rsidRPr="000F67ED" w:rsidRDefault="0031227D" w:rsidP="0031227D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  <w:shd w:val="clear" w:color="auto" w:fill="FFFFFF" w:themeFill="background1"/>
              </w:rPr>
              <w:t>Ardoise + feutre</w:t>
            </w:r>
          </w:p>
          <w:p w:rsidR="0031227D" w:rsidRPr="000F67ED" w:rsidRDefault="0031227D" w:rsidP="0031227D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1227D" w:rsidRPr="000F67ED" w:rsidRDefault="0031227D" w:rsidP="0031227D">
            <w:pPr>
              <w:spacing w:after="0" w:line="240" w:lineRule="auto"/>
              <w:jc w:val="center"/>
              <w:rPr>
                <w:rFonts w:cstheme="minorHAnsi"/>
                <w:color w:val="31849B" w:themeColor="accent5" w:themeShade="BF"/>
              </w:rPr>
            </w:pPr>
            <w:r w:rsidRPr="000F67ED">
              <w:rPr>
                <w:rFonts w:cstheme="minorHAnsi"/>
                <w:color w:val="31849B" w:themeColor="accent5" w:themeShade="BF"/>
              </w:rPr>
              <w:t>AESH placée entre L</w:t>
            </w:r>
            <w:r w:rsidR="007E0B62">
              <w:rPr>
                <w:rFonts w:cstheme="minorHAnsi"/>
                <w:color w:val="31849B" w:themeColor="accent5" w:themeShade="BF"/>
              </w:rPr>
              <w:t>.</w:t>
            </w:r>
            <w:r w:rsidRPr="000F67ED">
              <w:rPr>
                <w:rFonts w:cstheme="minorHAnsi"/>
                <w:color w:val="31849B" w:themeColor="accent5" w:themeShade="BF"/>
              </w:rPr>
              <w:t xml:space="preserve"> et A</w:t>
            </w:r>
            <w:r w:rsidR="007E0B62">
              <w:rPr>
                <w:rFonts w:cstheme="minorHAnsi"/>
                <w:color w:val="31849B" w:themeColor="accent5" w:themeShade="BF"/>
              </w:rPr>
              <w:t>.</w:t>
            </w:r>
          </w:p>
          <w:p w:rsidR="006552A8" w:rsidRPr="000F67ED" w:rsidRDefault="006552A8" w:rsidP="00741A2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gridSpan w:val="3"/>
          </w:tcPr>
          <w:p w:rsidR="0031227D" w:rsidRPr="000F67ED" w:rsidRDefault="0031227D" w:rsidP="0031227D">
            <w:pPr>
              <w:pStyle w:val="Paragraphedeliste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18"/>
              <w:rPr>
                <w:rFonts w:cstheme="minorHAnsi"/>
              </w:rPr>
            </w:pPr>
            <w:r w:rsidRPr="000F67ED">
              <w:rPr>
                <w:rFonts w:cstheme="minorHAnsi"/>
              </w:rPr>
              <w:t>Afficher la carte de la boite mémoire des mots au vidéoprojecteur.</w:t>
            </w:r>
          </w:p>
          <w:p w:rsidR="00FF04F7" w:rsidRPr="000F67ED" w:rsidRDefault="00B33C7E" w:rsidP="00741A24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  <w:shd w:val="clear" w:color="auto" w:fill="BFBFBF" w:themeFill="background1" w:themeFillShade="BF"/>
              </w:rPr>
              <w:t>Avant de découvrir la suite de l’histoire, v</w:t>
            </w:r>
            <w:r w:rsidR="0031227D" w:rsidRPr="000F67ED">
              <w:rPr>
                <w:rFonts w:cstheme="minorHAnsi"/>
                <w:i/>
                <w:shd w:val="clear" w:color="auto" w:fill="BFBFBF" w:themeFill="background1" w:themeFillShade="BF"/>
              </w:rPr>
              <w:t>ous allez rouvrir votre boite-mémoire des mots pour y ranger</w:t>
            </w:r>
            <w:r w:rsidR="005B4FB6"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, </w:t>
            </w:r>
            <w:r w:rsidR="00FF04F7"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4 </w:t>
            </w:r>
            <w:r w:rsidR="005B4FB6" w:rsidRPr="000F67ED">
              <w:rPr>
                <w:rFonts w:cstheme="minorHAnsi"/>
                <w:i/>
                <w:shd w:val="clear" w:color="auto" w:fill="BFBFBF" w:themeFill="background1" w:themeFillShade="BF"/>
              </w:rPr>
              <w:t>nouveaux mots et expressions. Ils vont vous aider à mieux comprendre l</w:t>
            </w:r>
            <w:r w:rsidR="0031227D" w:rsidRPr="000F67ED">
              <w:rPr>
                <w:rFonts w:cstheme="minorHAnsi"/>
                <w:i/>
                <w:shd w:val="clear" w:color="auto" w:fill="BFBFBF" w:themeFill="background1" w:themeFillShade="BF"/>
              </w:rPr>
              <w:t>a suite de l</w:t>
            </w:r>
            <w:r w:rsidR="005B4FB6"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’histoire </w:t>
            </w:r>
            <w:r w:rsidR="0031227D"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que vous ne connaissez pas encore </w:t>
            </w:r>
            <w:r w:rsidR="005B4FB6" w:rsidRPr="000F67ED">
              <w:rPr>
                <w:rFonts w:cstheme="minorHAnsi"/>
                <w:i/>
                <w:shd w:val="clear" w:color="auto" w:fill="BFBFBF" w:themeFill="background1" w:themeFillShade="BF"/>
              </w:rPr>
              <w:t>et à mieux la raconter</w:t>
            </w:r>
            <w:r w:rsidR="005B4FB6" w:rsidRPr="000F67ED">
              <w:rPr>
                <w:rFonts w:cstheme="minorHAnsi"/>
                <w:i/>
              </w:rPr>
              <w:t>.</w:t>
            </w:r>
          </w:p>
          <w:p w:rsidR="000219A3" w:rsidRPr="000F67ED" w:rsidRDefault="000219A3" w:rsidP="0031227D">
            <w:pPr>
              <w:spacing w:after="0" w:line="240" w:lineRule="auto"/>
              <w:rPr>
                <w:rFonts w:cstheme="minorHAnsi"/>
              </w:rPr>
            </w:pPr>
          </w:p>
          <w:p w:rsidR="0031227D" w:rsidRPr="000F67ED" w:rsidRDefault="0031227D" w:rsidP="0031227D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Rappel de la stratégie de mémorisation : on regarde, on dit, on cache, on voit dans notre tête, on vérifie.</w:t>
            </w:r>
          </w:p>
          <w:p w:rsidR="00235849" w:rsidRPr="000F67ED" w:rsidRDefault="00B1464A" w:rsidP="000219A3">
            <w:pPr>
              <w:spacing w:after="0" w:line="240" w:lineRule="auto"/>
              <w:rPr>
                <w:rFonts w:cstheme="minorHAnsi"/>
                <w:b/>
              </w:rPr>
            </w:pPr>
            <w:r w:rsidRPr="000F67ED">
              <w:rPr>
                <w:rFonts w:cstheme="minorHAnsi"/>
              </w:rPr>
              <w:t>I</w:t>
            </w:r>
            <w:r w:rsidR="00235849" w:rsidRPr="000F67ED">
              <w:rPr>
                <w:rFonts w:cstheme="minorHAnsi"/>
              </w:rPr>
              <w:t xml:space="preserve">ntroduire les mots nouveaux : </w:t>
            </w:r>
            <w:r w:rsidR="00235849" w:rsidRPr="000F67ED">
              <w:rPr>
                <w:rFonts w:cstheme="minorHAnsi"/>
                <w:b/>
              </w:rPr>
              <w:t xml:space="preserve">vautour / hocher la tête / jungle / cadavre </w:t>
            </w:r>
          </w:p>
          <w:p w:rsidR="00482795" w:rsidRPr="000F67ED" w:rsidRDefault="006552A8" w:rsidP="005954EB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Faire nommer à tour de rôle et </w:t>
            </w:r>
            <w:r w:rsidR="005954EB">
              <w:rPr>
                <w:rFonts w:cstheme="minorHAnsi"/>
              </w:rPr>
              <w:t>les afficher au tableau blanc, qui nous sert de boite à mots.</w:t>
            </w:r>
          </w:p>
        </w:tc>
        <w:tc>
          <w:tcPr>
            <w:tcW w:w="3637" w:type="dxa"/>
            <w:gridSpan w:val="2"/>
          </w:tcPr>
          <w:p w:rsidR="00FA2057" w:rsidRDefault="000434E5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Observ</w:t>
            </w:r>
            <w:r w:rsidR="001941EE" w:rsidRPr="000F67ED">
              <w:rPr>
                <w:rFonts w:cstheme="minorHAnsi"/>
              </w:rPr>
              <w:t>er</w:t>
            </w:r>
            <w:r w:rsidRPr="000F67ED">
              <w:rPr>
                <w:rFonts w:cstheme="minorHAnsi"/>
              </w:rPr>
              <w:t xml:space="preserve"> </w:t>
            </w:r>
            <w:r w:rsidR="001941EE" w:rsidRPr="000F67ED">
              <w:rPr>
                <w:rFonts w:cstheme="minorHAnsi"/>
              </w:rPr>
              <w:t>l</w:t>
            </w:r>
            <w:r w:rsidRPr="000F67ED">
              <w:rPr>
                <w:rFonts w:cstheme="minorHAnsi"/>
              </w:rPr>
              <w:t>es cartes –mots pour</w:t>
            </w:r>
            <w:r w:rsidR="001941EE" w:rsidRPr="000F67ED">
              <w:rPr>
                <w:rFonts w:cstheme="minorHAnsi"/>
              </w:rPr>
              <w:t xml:space="preserve"> activer la mémoire sémantique </w:t>
            </w:r>
          </w:p>
          <w:p w:rsidR="00B33C7E" w:rsidRPr="000F67ED" w:rsidRDefault="00B33C7E" w:rsidP="00741A24">
            <w:pPr>
              <w:spacing w:after="0" w:line="240" w:lineRule="auto"/>
              <w:rPr>
                <w:rFonts w:cstheme="minorHAnsi"/>
              </w:rPr>
            </w:pPr>
          </w:p>
          <w:p w:rsidR="005B4FB6" w:rsidRDefault="00BF2BD6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Dire, r</w:t>
            </w:r>
            <w:r w:rsidR="000434E5" w:rsidRPr="000F67ED">
              <w:rPr>
                <w:rFonts w:cstheme="minorHAnsi"/>
              </w:rPr>
              <w:t>épét</w:t>
            </w:r>
            <w:r w:rsidRPr="000F67ED">
              <w:rPr>
                <w:rFonts w:cstheme="minorHAnsi"/>
              </w:rPr>
              <w:t>er</w:t>
            </w:r>
            <w:r w:rsidR="000434E5" w:rsidRPr="000F67ED">
              <w:rPr>
                <w:rFonts w:cstheme="minorHAnsi"/>
              </w:rPr>
              <w:t xml:space="preserve"> </w:t>
            </w:r>
            <w:r w:rsidRPr="000F67ED">
              <w:rPr>
                <w:rFonts w:cstheme="minorHAnsi"/>
              </w:rPr>
              <w:t xml:space="preserve"> le</w:t>
            </w:r>
            <w:r w:rsidR="000434E5" w:rsidRPr="000F67ED">
              <w:rPr>
                <w:rFonts w:cstheme="minorHAnsi"/>
              </w:rPr>
              <w:t xml:space="preserve"> </w:t>
            </w:r>
            <w:r w:rsidR="005B4FB6" w:rsidRPr="000F67ED">
              <w:rPr>
                <w:rFonts w:cstheme="minorHAnsi"/>
              </w:rPr>
              <w:t xml:space="preserve"> mot à haute </w:t>
            </w:r>
            <w:r w:rsidR="000434E5" w:rsidRPr="000F67ED">
              <w:rPr>
                <w:rFonts w:cstheme="minorHAnsi"/>
              </w:rPr>
              <w:t>voix, chacun son tour</w:t>
            </w:r>
            <w:r w:rsidRPr="000F67ED">
              <w:rPr>
                <w:rFonts w:cstheme="minorHAnsi"/>
              </w:rPr>
              <w:t>,</w:t>
            </w:r>
            <w:r w:rsidR="000434E5" w:rsidRPr="000F67ED">
              <w:rPr>
                <w:rFonts w:cstheme="minorHAnsi"/>
              </w:rPr>
              <w:t xml:space="preserve"> pour activer la mémoire phonologique</w:t>
            </w:r>
          </w:p>
          <w:p w:rsidR="00B33C7E" w:rsidRPr="000F67ED" w:rsidRDefault="00B33C7E" w:rsidP="00741A24">
            <w:pPr>
              <w:spacing w:after="0" w:line="240" w:lineRule="auto"/>
              <w:rPr>
                <w:rFonts w:cstheme="minorHAnsi"/>
              </w:rPr>
            </w:pPr>
          </w:p>
          <w:p w:rsidR="001941EE" w:rsidRDefault="007179F9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Fabriquer l’image mentale du mot, la décrire</w:t>
            </w:r>
            <w:r w:rsidR="001941EE" w:rsidRPr="000F67ED">
              <w:rPr>
                <w:rFonts w:cstheme="minorHAnsi"/>
              </w:rPr>
              <w:t>.</w:t>
            </w:r>
          </w:p>
          <w:p w:rsidR="00B33C7E" w:rsidRPr="000F67ED" w:rsidRDefault="00B33C7E" w:rsidP="00741A24">
            <w:pPr>
              <w:spacing w:after="0" w:line="240" w:lineRule="auto"/>
              <w:rPr>
                <w:rFonts w:cstheme="minorHAnsi"/>
              </w:rPr>
            </w:pPr>
          </w:p>
          <w:p w:rsidR="00BF2BD6" w:rsidRPr="000F67ED" w:rsidRDefault="00BF2BD6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Mimer l’expression pour montrer sa compréhension</w:t>
            </w:r>
            <w:r w:rsidR="00307472" w:rsidRPr="000F67ED">
              <w:rPr>
                <w:rFonts w:cstheme="minorHAnsi"/>
              </w:rPr>
              <w:t> ;</w:t>
            </w:r>
          </w:p>
          <w:p w:rsidR="00307472" w:rsidRPr="000F67ED" w:rsidRDefault="00307472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Répéter</w:t>
            </w:r>
          </w:p>
          <w:p w:rsidR="00262769" w:rsidRPr="000F67ED" w:rsidRDefault="00262769" w:rsidP="00741A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38" w:type="dxa"/>
            <w:gridSpan w:val="3"/>
          </w:tcPr>
          <w:p w:rsidR="009C6D6C" w:rsidRDefault="009C6D6C" w:rsidP="00741A24">
            <w:pPr>
              <w:spacing w:after="0" w:line="240" w:lineRule="auto"/>
              <w:rPr>
                <w:rFonts w:cstheme="minorHAnsi"/>
                <w:b/>
              </w:rPr>
            </w:pPr>
            <w:r w:rsidRPr="000F67ED">
              <w:rPr>
                <w:rFonts w:cstheme="minorHAnsi"/>
                <w:b/>
              </w:rPr>
              <w:t>(régulation par l’AESH)</w:t>
            </w:r>
          </w:p>
          <w:p w:rsidR="000434E5" w:rsidRPr="000F67ED" w:rsidRDefault="000434E5" w:rsidP="00741A2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0F67ED">
              <w:rPr>
                <w:rFonts w:cstheme="minorHAnsi"/>
                <w:u w:val="single"/>
              </w:rPr>
              <w:t>A</w:t>
            </w:r>
            <w:r w:rsidR="007E0B62">
              <w:rPr>
                <w:rFonts w:cstheme="minorHAnsi"/>
                <w:u w:val="single"/>
              </w:rPr>
              <w:t>.</w:t>
            </w:r>
            <w:r w:rsidR="009C6D6C">
              <w:rPr>
                <w:rFonts w:cstheme="minorHAnsi"/>
                <w:u w:val="single"/>
              </w:rPr>
              <w:t>/</w:t>
            </w:r>
            <w:proofErr w:type="gramEnd"/>
            <w:r w:rsidR="009C6D6C">
              <w:rPr>
                <w:rFonts w:cstheme="minorHAnsi"/>
                <w:u w:val="single"/>
              </w:rPr>
              <w:t>L</w:t>
            </w:r>
            <w:r w:rsidR="007E0B62">
              <w:rPr>
                <w:rFonts w:cstheme="minorHAnsi"/>
                <w:u w:val="single"/>
              </w:rPr>
              <w:t>.</w:t>
            </w:r>
            <w:r w:rsidRPr="000F67ED">
              <w:rPr>
                <w:rFonts w:cstheme="minorHAnsi"/>
              </w:rPr>
              <w:t>: m</w:t>
            </w:r>
            <w:r w:rsidR="00FA2057" w:rsidRPr="000F67ED">
              <w:rPr>
                <w:rFonts w:cstheme="minorHAnsi"/>
              </w:rPr>
              <w:t>obiliser sur la tâche et soutenir la mémoire </w:t>
            </w:r>
            <w:r w:rsidRPr="000F67ED">
              <w:rPr>
                <w:rFonts w:cstheme="minorHAnsi"/>
              </w:rPr>
              <w:t xml:space="preserve">en donnant les </w:t>
            </w:r>
            <w:r w:rsidRPr="000F67ED">
              <w:rPr>
                <w:rFonts w:cstheme="minorHAnsi"/>
                <w:shd w:val="clear" w:color="auto" w:fill="FFFFFF" w:themeFill="background1"/>
              </w:rPr>
              <w:t xml:space="preserve">cartes – images </w:t>
            </w:r>
            <w:r w:rsidR="00307472" w:rsidRPr="000F67ED">
              <w:rPr>
                <w:rFonts w:cstheme="minorHAnsi"/>
                <w:shd w:val="clear" w:color="auto" w:fill="FFFFFF" w:themeFill="background1"/>
              </w:rPr>
              <w:t>et</w:t>
            </w:r>
            <w:r w:rsidRPr="000F67ED">
              <w:rPr>
                <w:rFonts w:cstheme="minorHAnsi"/>
                <w:shd w:val="clear" w:color="auto" w:fill="FFFFFF" w:themeFill="background1"/>
              </w:rPr>
              <w:t xml:space="preserve"> mots</w:t>
            </w:r>
            <w:r w:rsidRPr="000F67ED">
              <w:rPr>
                <w:rFonts w:cstheme="minorHAnsi"/>
              </w:rPr>
              <w:t xml:space="preserve"> à manipuler </w:t>
            </w:r>
          </w:p>
          <w:p w:rsidR="001941EE" w:rsidRPr="000F67ED" w:rsidRDefault="001941EE" w:rsidP="00741A24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:rsidR="007179F9" w:rsidRPr="000F67ED" w:rsidRDefault="00BF2BD6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  <w:u w:val="single"/>
              </w:rPr>
              <w:t>A</w:t>
            </w:r>
            <w:r w:rsidR="007E0B62">
              <w:rPr>
                <w:rFonts w:cstheme="minorHAnsi"/>
                <w:u w:val="single"/>
              </w:rPr>
              <w:t>.</w:t>
            </w:r>
            <w:r w:rsidRPr="000F67ED">
              <w:rPr>
                <w:rFonts w:cstheme="minorHAnsi"/>
              </w:rPr>
              <w:t xml:space="preserve"> : </w:t>
            </w:r>
            <w:r w:rsidR="00714C5E">
              <w:rPr>
                <w:rFonts w:cstheme="minorHAnsi"/>
              </w:rPr>
              <w:t>l’aider à contrôler son impulsivité verbale en lui demand</w:t>
            </w:r>
            <w:r w:rsidR="00AA0349">
              <w:rPr>
                <w:rFonts w:cstheme="minorHAnsi"/>
              </w:rPr>
              <w:t>ant</w:t>
            </w:r>
            <w:r w:rsidR="00714C5E">
              <w:rPr>
                <w:rFonts w:cstheme="minorHAnsi"/>
              </w:rPr>
              <w:t xml:space="preserve"> d’écrire le mot sur l’ardoise avant de l</w:t>
            </w:r>
            <w:r w:rsidR="00AA0349">
              <w:rPr>
                <w:rFonts w:cstheme="minorHAnsi"/>
              </w:rPr>
              <w:t>e</w:t>
            </w:r>
            <w:r w:rsidR="00714C5E">
              <w:rPr>
                <w:rFonts w:cstheme="minorHAnsi"/>
              </w:rPr>
              <w:t xml:space="preserve"> dire</w:t>
            </w:r>
            <w:r w:rsidR="00C6643B">
              <w:rPr>
                <w:rFonts w:cstheme="minorHAnsi"/>
              </w:rPr>
              <w:t xml:space="preserve"> si nécessaire</w:t>
            </w:r>
          </w:p>
          <w:p w:rsidR="001941EE" w:rsidRPr="000F67ED" w:rsidRDefault="001941EE" w:rsidP="00741A24">
            <w:pPr>
              <w:spacing w:after="0" w:line="240" w:lineRule="auto"/>
              <w:rPr>
                <w:rFonts w:cstheme="minorHAnsi"/>
              </w:rPr>
            </w:pPr>
          </w:p>
          <w:p w:rsidR="005E542F" w:rsidRPr="000F67ED" w:rsidRDefault="005E542F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  <w:u w:val="single"/>
              </w:rPr>
              <w:t>L</w:t>
            </w:r>
            <w:r w:rsidR="007E0B62">
              <w:rPr>
                <w:rFonts w:cstheme="minorHAnsi"/>
                <w:u w:val="single"/>
              </w:rPr>
              <w:t>.</w:t>
            </w:r>
            <w:r w:rsidRPr="000F67ED">
              <w:rPr>
                <w:rFonts w:cstheme="minorHAnsi"/>
              </w:rPr>
              <w:t xml:space="preserve"> : le rassurer si angoisse en précisant que le </w:t>
            </w:r>
            <w:r w:rsidR="001941EE" w:rsidRPr="000F67ED">
              <w:rPr>
                <w:rFonts w:cstheme="minorHAnsi"/>
              </w:rPr>
              <w:t>vautour</w:t>
            </w:r>
            <w:r w:rsidRPr="000F67ED">
              <w:rPr>
                <w:rFonts w:cstheme="minorHAnsi"/>
              </w:rPr>
              <w:t xml:space="preserve"> mange les animaux </w:t>
            </w:r>
            <w:r w:rsidR="001941EE" w:rsidRPr="000F67ED">
              <w:rPr>
                <w:rFonts w:cstheme="minorHAnsi"/>
              </w:rPr>
              <w:t xml:space="preserve">morts </w:t>
            </w:r>
            <w:r w:rsidR="00307472" w:rsidRPr="000F67ED">
              <w:rPr>
                <w:rFonts w:cstheme="minorHAnsi"/>
              </w:rPr>
              <w:t>de la savane, pas les enfants.</w:t>
            </w:r>
          </w:p>
          <w:p w:rsidR="001941EE" w:rsidRPr="000F67ED" w:rsidRDefault="001941EE" w:rsidP="00741A24">
            <w:pPr>
              <w:spacing w:after="0" w:line="240" w:lineRule="auto"/>
              <w:rPr>
                <w:rFonts w:cstheme="minorHAnsi"/>
              </w:rPr>
            </w:pPr>
          </w:p>
          <w:p w:rsidR="00BF2BD6" w:rsidRPr="000F67ED" w:rsidRDefault="006552A8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Interroger nominativement pour remobiliser sur la tâche</w:t>
            </w:r>
            <w:r w:rsidR="00BF2BD6" w:rsidRPr="000F67ED">
              <w:rPr>
                <w:rFonts w:cstheme="minorHAnsi"/>
              </w:rPr>
              <w:t xml:space="preserve"> si nécessaire</w:t>
            </w:r>
          </w:p>
          <w:p w:rsidR="001941EE" w:rsidRPr="000F67ED" w:rsidRDefault="001941EE" w:rsidP="00741A24">
            <w:pPr>
              <w:spacing w:after="0" w:line="240" w:lineRule="auto"/>
              <w:rPr>
                <w:rFonts w:cstheme="minorHAnsi"/>
              </w:rPr>
            </w:pPr>
          </w:p>
          <w:p w:rsidR="007179F9" w:rsidRPr="000F67ED" w:rsidRDefault="00357C8F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Soutenir dans le regard, contact visuel pour rester attentif</w:t>
            </w:r>
            <w:r w:rsidR="006C01C0" w:rsidRPr="000F67ED">
              <w:rPr>
                <w:rFonts w:cstheme="minorHAnsi"/>
              </w:rPr>
              <w:t>.</w:t>
            </w:r>
          </w:p>
        </w:tc>
      </w:tr>
      <w:tr w:rsidR="00FB73FC" w:rsidRPr="000F67ED" w:rsidTr="007E0B62">
        <w:trPr>
          <w:cantSplit/>
          <w:trHeight w:val="3319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482795" w:rsidRPr="000F67ED" w:rsidRDefault="00B82038" w:rsidP="00761186">
            <w:pPr>
              <w:spacing w:after="0" w:line="240" w:lineRule="auto"/>
              <w:ind w:left="113" w:right="113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lastRenderedPageBreak/>
              <w:t>1</w:t>
            </w:r>
            <w:r w:rsidR="00C6700B" w:rsidRPr="000F67ED">
              <w:rPr>
                <w:rFonts w:cstheme="minorHAnsi"/>
              </w:rPr>
              <w:t>0</w:t>
            </w:r>
            <w:r w:rsidR="00761186" w:rsidRPr="000F67ED">
              <w:rPr>
                <w:rFonts w:cstheme="minorHAnsi"/>
              </w:rPr>
              <w:t xml:space="preserve"> minutes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73FC" w:rsidRPr="000F67ED" w:rsidRDefault="00FB73FC" w:rsidP="00741A24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t>Diapo 7</w:t>
            </w:r>
          </w:p>
          <w:p w:rsidR="008C691F" w:rsidRPr="000F67ED" w:rsidRDefault="008C691F" w:rsidP="00741A24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FB73FC" w:rsidRPr="000F67ED" w:rsidRDefault="00FB73FC" w:rsidP="00741A24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Cartes </w:t>
            </w:r>
            <w:proofErr w:type="spellStart"/>
            <w:r w:rsidRPr="000F67ED">
              <w:rPr>
                <w:rFonts w:cstheme="minorHAnsi"/>
              </w:rPr>
              <w:t>picto</w:t>
            </w:r>
            <w:proofErr w:type="spellEnd"/>
            <w:r w:rsidRPr="000F67ED">
              <w:rPr>
                <w:rFonts w:cstheme="minorHAnsi"/>
              </w:rPr>
              <w:t xml:space="preserve"> maitr</w:t>
            </w:r>
            <w:r w:rsidR="008C691F" w:rsidRPr="000F67ED">
              <w:rPr>
                <w:rFonts w:cstheme="minorHAnsi"/>
              </w:rPr>
              <w:t>esse lit, point d’interrogation</w:t>
            </w:r>
          </w:p>
          <w:p w:rsidR="00D70318" w:rsidRPr="000F67ED" w:rsidRDefault="00D70318" w:rsidP="000F67ED">
            <w:pPr>
              <w:spacing w:after="0" w:line="240" w:lineRule="auto"/>
              <w:rPr>
                <w:rFonts w:cstheme="minorHAnsi"/>
                <w:shd w:val="clear" w:color="auto" w:fill="B6DDE8" w:themeFill="accent5" w:themeFillTint="66"/>
              </w:rPr>
            </w:pPr>
          </w:p>
          <w:p w:rsidR="00D70318" w:rsidRPr="000F67ED" w:rsidRDefault="00D70318" w:rsidP="00741A2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FB73FC" w:rsidRPr="000F67ED" w:rsidRDefault="00FB73FC" w:rsidP="0030668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theme="minorHAnsi"/>
                <w:b/>
              </w:rPr>
            </w:pPr>
            <w:r w:rsidRPr="000F67ED">
              <w:rPr>
                <w:rFonts w:cstheme="minorHAnsi"/>
              </w:rPr>
              <w:t xml:space="preserve">afficher le </w:t>
            </w:r>
            <w:proofErr w:type="spellStart"/>
            <w:r w:rsidRPr="000F67ED">
              <w:rPr>
                <w:rFonts w:cstheme="minorHAnsi"/>
              </w:rPr>
              <w:t>picto</w:t>
            </w:r>
            <w:proofErr w:type="spellEnd"/>
            <w:r w:rsidRPr="000F67ED">
              <w:rPr>
                <w:rFonts w:cstheme="minorHAnsi"/>
              </w:rPr>
              <w:t xml:space="preserve"> maitresse lit. </w:t>
            </w:r>
            <w:r w:rsidR="0030668D" w:rsidRPr="000F67ED">
              <w:rPr>
                <w:rFonts w:cstheme="minorHAnsi"/>
              </w:rPr>
              <w:t>Stopper la lecture avant de connaitre la réaction du lion.</w:t>
            </w:r>
          </w:p>
          <w:p w:rsidR="00FB73FC" w:rsidRPr="000F67ED" w:rsidRDefault="00B1464A" w:rsidP="00741A24">
            <w:pPr>
              <w:spacing w:after="0" w:line="240" w:lineRule="auto"/>
              <w:rPr>
                <w:rFonts w:cstheme="minorHAnsi"/>
                <w:i/>
              </w:rPr>
            </w:pPr>
            <w:r w:rsidRPr="000F67ED">
              <w:rPr>
                <w:rFonts w:cstheme="minorHAnsi"/>
                <w:i/>
                <w:shd w:val="clear" w:color="auto" w:fill="BFBFBF" w:themeFill="background1" w:themeFillShade="BF"/>
              </w:rPr>
              <w:t>Maintenant, j</w:t>
            </w:r>
            <w:r w:rsidR="00FB73FC"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e vais lire la </w:t>
            </w:r>
            <w:r w:rsidR="0023572F" w:rsidRPr="000F67ED">
              <w:rPr>
                <w:rFonts w:cstheme="minorHAnsi"/>
                <w:i/>
                <w:shd w:val="clear" w:color="auto" w:fill="BFBFBF" w:themeFill="background1" w:themeFillShade="BF"/>
              </w:rPr>
              <w:t>suite de l’histoire. C’est le moment d’écouter en faisant le film dans votre tête</w:t>
            </w:r>
            <w:r w:rsidR="0023572F" w:rsidRPr="000F67ED">
              <w:rPr>
                <w:rFonts w:cstheme="minorHAnsi"/>
                <w:i/>
              </w:rPr>
              <w:t>.</w:t>
            </w:r>
          </w:p>
          <w:p w:rsidR="006C01C0" w:rsidRPr="000F67ED" w:rsidRDefault="006C01C0" w:rsidP="00741A24">
            <w:pPr>
              <w:spacing w:after="0" w:line="240" w:lineRule="auto"/>
              <w:rPr>
                <w:rFonts w:cstheme="minorHAnsi"/>
                <w:b/>
              </w:rPr>
            </w:pPr>
          </w:p>
          <w:p w:rsidR="008C691F" w:rsidRPr="000F67ED" w:rsidRDefault="008C691F" w:rsidP="0030668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afficher le </w:t>
            </w:r>
            <w:proofErr w:type="spellStart"/>
            <w:r w:rsidRPr="000F67ED">
              <w:rPr>
                <w:rFonts w:cstheme="minorHAnsi"/>
              </w:rPr>
              <w:t>picto</w:t>
            </w:r>
            <w:proofErr w:type="spellEnd"/>
            <w:r w:rsidRPr="000F67ED">
              <w:rPr>
                <w:rFonts w:cstheme="minorHAnsi"/>
              </w:rPr>
              <w:t xml:space="preserve"> maitresse raconte</w:t>
            </w:r>
          </w:p>
          <w:p w:rsidR="008C691F" w:rsidRPr="000F67ED" w:rsidRDefault="008C691F" w:rsidP="00741A24">
            <w:pPr>
              <w:spacing w:after="0" w:line="240" w:lineRule="auto"/>
              <w:rPr>
                <w:rFonts w:cstheme="minorHAnsi"/>
                <w:i/>
              </w:rPr>
            </w:pPr>
            <w:r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Le lion ordonne au vautour d’écrire une lettre. Le vautour obéit. Il écrit qu’il est le grand chef et le lion est content, cela lui va bien. Mais le vautour a ensuite écrit qu’il voudrait voler au-dessus de la jungle avec la lionne et manger des cadavres d’animaux avec elle. </w:t>
            </w:r>
            <w:r w:rsidR="00B1464A" w:rsidRPr="000F67ED">
              <w:rPr>
                <w:rFonts w:cstheme="minorHAnsi"/>
                <w:i/>
                <w:shd w:val="clear" w:color="auto" w:fill="BFBFBF" w:themeFill="background1" w:themeFillShade="BF"/>
              </w:rPr>
              <w:t>L</w:t>
            </w:r>
            <w:r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a fin de la lettre ne convient pas. </w:t>
            </w:r>
            <w:r w:rsidR="00B1464A"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Le lion </w:t>
            </w:r>
            <w:r w:rsidR="00837DD8"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 </w:t>
            </w:r>
            <w:r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 a cru que cette lettre conviendrait car elle commençait bi</w:t>
            </w:r>
            <w:r w:rsidR="002F0774" w:rsidRPr="000F67ED">
              <w:rPr>
                <w:rFonts w:cstheme="minorHAnsi"/>
                <w:i/>
                <w:shd w:val="clear" w:color="auto" w:fill="BFBFBF" w:themeFill="background1" w:themeFillShade="BF"/>
              </w:rPr>
              <w:t>en. Il est terriblement déçu</w:t>
            </w:r>
            <w:r w:rsidRPr="000F67ED">
              <w:rPr>
                <w:rFonts w:cstheme="minorHAnsi"/>
                <w:i/>
              </w:rPr>
              <w:t>.</w:t>
            </w:r>
          </w:p>
          <w:p w:rsidR="006C01C0" w:rsidRPr="000F67ED" w:rsidRDefault="006C01C0" w:rsidP="00741A24">
            <w:pPr>
              <w:spacing w:after="0" w:line="240" w:lineRule="auto"/>
              <w:rPr>
                <w:rFonts w:cstheme="minorHAnsi"/>
              </w:rPr>
            </w:pPr>
          </w:p>
          <w:p w:rsidR="003C13B2" w:rsidRPr="000F67ED" w:rsidRDefault="003C13B2" w:rsidP="0030668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theme="minorHAnsi"/>
              </w:rPr>
            </w:pPr>
            <w:r w:rsidRPr="000F67ED">
              <w:rPr>
                <w:rFonts w:cstheme="minorHAnsi"/>
              </w:rPr>
              <w:t>afficher le point d’interrogation</w:t>
            </w:r>
          </w:p>
          <w:p w:rsidR="00076FFB" w:rsidRDefault="0030668D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Demander aux élèves de se </w:t>
            </w:r>
            <w:r w:rsidR="003C13B2" w:rsidRPr="000F67ED">
              <w:rPr>
                <w:rFonts w:cstheme="minorHAnsi"/>
              </w:rPr>
              <w:t>mettre à la place du lion pour comprendre ce qu’il ressent lorsque le vautour lit la lettre.</w:t>
            </w:r>
            <w:r w:rsidR="00076FFB">
              <w:rPr>
                <w:rFonts w:cstheme="minorHAnsi"/>
              </w:rPr>
              <w:t xml:space="preserve"> Montrer les illustrations. </w:t>
            </w:r>
          </w:p>
          <w:p w:rsidR="003C13B2" w:rsidRPr="000F67ED" w:rsidRDefault="003C13B2" w:rsidP="00741A24">
            <w:pPr>
              <w:spacing w:after="0" w:line="240" w:lineRule="auto"/>
              <w:rPr>
                <w:rFonts w:cstheme="minorHAnsi"/>
                <w:i/>
              </w:rPr>
            </w:pPr>
            <w:r w:rsidRPr="000F67ED">
              <w:rPr>
                <w:rFonts w:cstheme="minorHAnsi"/>
                <w:i/>
                <w:shd w:val="clear" w:color="auto" w:fill="BFBFBF" w:themeFill="background1" w:themeFillShade="BF"/>
              </w:rPr>
              <w:t>Que pensez-vous que va faire le lion maintenant qu’il sait que la lettre du vautour ne convient pas </w:t>
            </w:r>
            <w:r w:rsidRPr="000F67ED">
              <w:rPr>
                <w:rFonts w:cstheme="minorHAnsi"/>
                <w:i/>
              </w:rPr>
              <w:t>?</w:t>
            </w:r>
          </w:p>
          <w:p w:rsidR="00076FFB" w:rsidRDefault="000F67ED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 </w:t>
            </w:r>
            <w:r w:rsidR="006022A9" w:rsidRPr="000F67ED">
              <w:rPr>
                <w:rFonts w:cstheme="minorHAnsi"/>
              </w:rPr>
              <w:t>Afficher l’illustration pour valider</w:t>
            </w:r>
            <w:r w:rsidR="00076FFB">
              <w:rPr>
                <w:rFonts w:cstheme="minorHAnsi"/>
              </w:rPr>
              <w:t xml:space="preserve">. </w:t>
            </w:r>
          </w:p>
          <w:p w:rsidR="006022A9" w:rsidRPr="000F67ED" w:rsidRDefault="00076FFB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  <w:shd w:val="clear" w:color="auto" w:fill="BFBFBF" w:themeFill="background1" w:themeFillShade="BF"/>
              </w:rPr>
              <w:t>Pourquoi le lion rugit-il aussi fort, plus fort que la dernière fois ?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3C13B2" w:rsidRDefault="00BF2BD6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Ecouter l’histoire sans interrompre l’adulte.</w:t>
            </w:r>
          </w:p>
          <w:p w:rsidR="00AA0349" w:rsidRPr="000F67ED" w:rsidRDefault="00AA0349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BF2BD6" w:rsidRDefault="00BF2BD6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S’appuyer sur la structure répétitive du récit pour inférer la réaction du personnage</w:t>
            </w:r>
            <w:r w:rsidR="008C691F" w:rsidRPr="000F67ED">
              <w:rPr>
                <w:rFonts w:cstheme="minorHAnsi"/>
              </w:rPr>
              <w:t> : il va rugir de colère.</w:t>
            </w:r>
          </w:p>
          <w:p w:rsidR="00AA0349" w:rsidRPr="000F67ED" w:rsidRDefault="00AA0349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106B50" w:rsidRPr="000F67ED" w:rsidRDefault="00106B50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Participer lors des questions sur la</w:t>
            </w:r>
          </w:p>
          <w:p w:rsidR="006C01C0" w:rsidRDefault="00106B50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compréhension</w:t>
            </w:r>
            <w:r w:rsidR="00D54C78" w:rsidRPr="000F67ED">
              <w:rPr>
                <w:rFonts w:cstheme="minorHAnsi"/>
              </w:rPr>
              <w:t xml:space="preserve">. </w:t>
            </w:r>
          </w:p>
          <w:p w:rsidR="00AA0349" w:rsidRPr="000F67ED" w:rsidRDefault="00AA0349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106B50" w:rsidRDefault="00D54C78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Etre en interactions avec les </w:t>
            </w:r>
            <w:r w:rsidR="00106B50" w:rsidRPr="000F67ED">
              <w:rPr>
                <w:rFonts w:cstheme="minorHAnsi"/>
              </w:rPr>
              <w:t>autres.</w:t>
            </w:r>
          </w:p>
          <w:p w:rsidR="00AA0349" w:rsidRPr="000F67ED" w:rsidRDefault="00AA0349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23572F" w:rsidRPr="000F67ED" w:rsidRDefault="0023572F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0F67ED">
              <w:rPr>
                <w:rFonts w:cstheme="minorHAnsi"/>
              </w:rPr>
              <w:t xml:space="preserve">Employer les mots et expressions mémorisés : </w:t>
            </w:r>
            <w:r w:rsidRPr="000F67ED">
              <w:rPr>
                <w:rFonts w:cstheme="minorHAnsi"/>
                <w:i/>
              </w:rPr>
              <w:t>rugir, montrer les crocs</w:t>
            </w:r>
            <w:r w:rsidR="006C01C0" w:rsidRPr="000F67ED">
              <w:rPr>
                <w:rFonts w:cstheme="minorHAnsi"/>
                <w:i/>
              </w:rPr>
              <w:t>.</w:t>
            </w:r>
          </w:p>
          <w:p w:rsidR="008C691F" w:rsidRPr="000F67ED" w:rsidRDefault="008C691F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8C691F" w:rsidRDefault="00761186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Commencer à c</w:t>
            </w:r>
            <w:r w:rsidR="008C691F" w:rsidRPr="000F67ED">
              <w:rPr>
                <w:rFonts w:cstheme="minorHAnsi"/>
              </w:rPr>
              <w:t xml:space="preserve">omprendre les états mentaux du lion : espoir, déception, </w:t>
            </w:r>
            <w:r w:rsidR="00714C5E">
              <w:rPr>
                <w:rFonts w:cstheme="minorHAnsi"/>
              </w:rPr>
              <w:t>grosse colère.</w:t>
            </w:r>
          </w:p>
          <w:p w:rsidR="00AA0349" w:rsidRPr="000F67ED" w:rsidRDefault="00AA0349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8C691F" w:rsidRPr="000F67ED" w:rsidRDefault="008C691F" w:rsidP="00741A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Etre capable de distinguer </w:t>
            </w:r>
            <w:r w:rsidR="00761186" w:rsidRPr="000F67ED">
              <w:rPr>
                <w:rFonts w:cstheme="minorHAnsi"/>
              </w:rPr>
              <w:t>les degrés de colère</w:t>
            </w:r>
            <w:r w:rsidRPr="000F67ED">
              <w:rPr>
                <w:rFonts w:cstheme="minorHAnsi"/>
              </w:rPr>
              <w:t xml:space="preserve">. Mimer 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8C691F" w:rsidRPr="000F67ED" w:rsidRDefault="005E542F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  <w:u w:val="single"/>
              </w:rPr>
              <w:t>A</w:t>
            </w:r>
            <w:r w:rsidR="007E0B62">
              <w:rPr>
                <w:rFonts w:cstheme="minorHAnsi"/>
                <w:u w:val="single"/>
              </w:rPr>
              <w:t>.</w:t>
            </w:r>
            <w:r w:rsidRPr="000F67ED">
              <w:rPr>
                <w:rFonts w:cstheme="minorHAnsi"/>
              </w:rPr>
              <w:t> : donner le scenario imagé pendant le te</w:t>
            </w:r>
            <w:r w:rsidR="006C01C0" w:rsidRPr="000F67ED">
              <w:rPr>
                <w:rFonts w:cstheme="minorHAnsi"/>
              </w:rPr>
              <w:t>mps d’écoute pour le mobiliser</w:t>
            </w:r>
            <w:r w:rsidRPr="000F67ED">
              <w:rPr>
                <w:rFonts w:cstheme="minorHAnsi"/>
              </w:rPr>
              <w:t xml:space="preserve"> </w:t>
            </w:r>
            <w:r w:rsidRPr="00940701">
              <w:rPr>
                <w:rFonts w:cstheme="minorHAnsi"/>
                <w:b/>
              </w:rPr>
              <w:t>(régulation par l’AESH)</w:t>
            </w:r>
            <w:r w:rsidR="002E535F" w:rsidRPr="000F67ED">
              <w:rPr>
                <w:rFonts w:cstheme="minorHAnsi"/>
                <w:color w:val="31849B" w:themeColor="accent5" w:themeShade="BF"/>
              </w:rPr>
              <w:t xml:space="preserve"> </w:t>
            </w:r>
            <w:r w:rsidR="002E535F" w:rsidRPr="000F67ED">
              <w:rPr>
                <w:rFonts w:cstheme="minorHAnsi"/>
              </w:rPr>
              <w:t>et soutenir la compréhension</w:t>
            </w:r>
            <w:r w:rsidR="006C01C0" w:rsidRPr="000F67ED">
              <w:rPr>
                <w:rFonts w:cstheme="minorHAnsi"/>
              </w:rPr>
              <w:t>.</w:t>
            </w:r>
            <w:r w:rsidRPr="000F67ED">
              <w:rPr>
                <w:rFonts w:cstheme="minorHAnsi"/>
                <w:color w:val="000000" w:themeColor="text1"/>
              </w:rPr>
              <w:t xml:space="preserve"> </w:t>
            </w:r>
          </w:p>
          <w:p w:rsidR="006C01C0" w:rsidRPr="000F67ED" w:rsidRDefault="006C01C0" w:rsidP="00741A24">
            <w:pPr>
              <w:spacing w:after="0" w:line="240" w:lineRule="auto"/>
              <w:rPr>
                <w:rFonts w:cstheme="minorHAnsi"/>
                <w:color w:val="000000" w:themeColor="text1"/>
                <w:u w:val="single"/>
              </w:rPr>
            </w:pPr>
          </w:p>
          <w:p w:rsidR="006C01C0" w:rsidRDefault="006C01C0" w:rsidP="00741A2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F67ED">
              <w:rPr>
                <w:rFonts w:cstheme="minorHAnsi"/>
                <w:color w:val="000000" w:themeColor="text1"/>
                <w:u w:val="single"/>
              </w:rPr>
              <w:t>L</w:t>
            </w:r>
            <w:r w:rsidR="007E0B62">
              <w:rPr>
                <w:rFonts w:cstheme="minorHAnsi"/>
                <w:color w:val="000000" w:themeColor="text1"/>
                <w:u w:val="single"/>
              </w:rPr>
              <w:t>.</w:t>
            </w:r>
            <w:r w:rsidRPr="000F67ED">
              <w:rPr>
                <w:rFonts w:cstheme="minorHAnsi"/>
                <w:color w:val="000000" w:themeColor="text1"/>
                <w:u w:val="single"/>
              </w:rPr>
              <w:t xml:space="preserve"> et L</w:t>
            </w:r>
            <w:r w:rsidR="007E0B62">
              <w:rPr>
                <w:rFonts w:cstheme="minorHAnsi"/>
                <w:color w:val="000000" w:themeColor="text1"/>
                <w:u w:val="single"/>
              </w:rPr>
              <w:t>.</w:t>
            </w:r>
            <w:r w:rsidRPr="000F67ED">
              <w:rPr>
                <w:rFonts w:cstheme="minorHAnsi"/>
                <w:color w:val="000000" w:themeColor="text1"/>
              </w:rPr>
              <w:t> : r</w:t>
            </w:r>
            <w:r w:rsidR="005E542F" w:rsidRPr="000F67ED">
              <w:rPr>
                <w:rFonts w:cstheme="minorHAnsi"/>
                <w:color w:val="000000" w:themeColor="text1"/>
              </w:rPr>
              <w:t xml:space="preserve">eformuler  la consigne si nécessaire </w:t>
            </w:r>
          </w:p>
          <w:p w:rsidR="00714C5E" w:rsidRPr="000F67ED" w:rsidRDefault="00714C5E" w:rsidP="00741A2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8C691F" w:rsidRPr="000F67ED" w:rsidRDefault="008C691F" w:rsidP="00741A2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F67ED">
              <w:rPr>
                <w:rFonts w:cstheme="minorHAnsi"/>
                <w:color w:val="000000" w:themeColor="text1"/>
                <w:u w:val="single"/>
              </w:rPr>
              <w:t>L</w:t>
            </w:r>
            <w:r w:rsidR="007E0B62">
              <w:rPr>
                <w:rFonts w:cstheme="minorHAnsi"/>
                <w:color w:val="000000" w:themeColor="text1"/>
                <w:u w:val="single"/>
              </w:rPr>
              <w:t>.</w:t>
            </w:r>
            <w:r w:rsidRPr="000F67ED">
              <w:rPr>
                <w:rFonts w:cstheme="minorHAnsi"/>
                <w:color w:val="000000" w:themeColor="text1"/>
              </w:rPr>
              <w:t> : l’encourager à mimer en utilisant un accessoire </w:t>
            </w:r>
            <w:r w:rsidR="00714C5E">
              <w:rPr>
                <w:rFonts w:cstheme="minorHAnsi"/>
                <w:color w:val="000000" w:themeColor="text1"/>
              </w:rPr>
              <w:t xml:space="preserve">si besoin </w:t>
            </w:r>
            <w:r w:rsidRPr="000F67ED">
              <w:rPr>
                <w:rFonts w:cstheme="minorHAnsi"/>
                <w:color w:val="000000" w:themeColor="text1"/>
              </w:rPr>
              <w:t>(le serre-tête du lion)</w:t>
            </w:r>
          </w:p>
          <w:p w:rsidR="006C01C0" w:rsidRPr="000F67ED" w:rsidRDefault="006C01C0" w:rsidP="00741A2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A442F" w:rsidRPr="000F67ED" w:rsidTr="007E0B62">
        <w:trPr>
          <w:cantSplit/>
          <w:trHeight w:val="4533"/>
        </w:trPr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:rsidR="00EA6AF5" w:rsidRPr="000F67ED" w:rsidRDefault="00761186" w:rsidP="006022A9">
            <w:pPr>
              <w:spacing w:after="0" w:line="240" w:lineRule="auto"/>
              <w:ind w:left="113" w:right="113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lastRenderedPageBreak/>
              <w:t>10 minutes</w:t>
            </w:r>
            <w:r w:rsidR="00235849" w:rsidRPr="000F67ED"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C691F" w:rsidRPr="000F67ED" w:rsidRDefault="002F0774" w:rsidP="00A909AD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0F67ED">
              <w:rPr>
                <w:rFonts w:cstheme="minorHAnsi"/>
                <w:b/>
                <w:u w:val="single"/>
              </w:rPr>
              <w:t>2 groupes :</w:t>
            </w:r>
          </w:p>
          <w:p w:rsidR="008C691F" w:rsidRPr="000F67ED" w:rsidRDefault="008C691F" w:rsidP="00741A2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67ED">
              <w:rPr>
                <w:rFonts w:cstheme="minorHAnsi"/>
                <w:b/>
              </w:rPr>
              <w:t>table octogonale</w:t>
            </w:r>
          </w:p>
          <w:p w:rsidR="004C3733" w:rsidRPr="000F67ED" w:rsidRDefault="004C3733" w:rsidP="00741A24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t>support  + marionnettes</w:t>
            </w:r>
          </w:p>
          <w:p w:rsidR="004C3733" w:rsidRPr="000F67ED" w:rsidRDefault="004C3733" w:rsidP="00741A2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2F0774" w:rsidRPr="000F67ED" w:rsidRDefault="002F0774" w:rsidP="00741A2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67ED">
              <w:rPr>
                <w:rFonts w:cstheme="minorHAnsi"/>
                <w:b/>
              </w:rPr>
              <w:t>tables de regroupement</w:t>
            </w:r>
          </w:p>
          <w:p w:rsidR="00196674" w:rsidRPr="000F67ED" w:rsidRDefault="00196674" w:rsidP="00741A24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t>support + personnages</w:t>
            </w:r>
          </w:p>
          <w:p w:rsidR="00196674" w:rsidRPr="000F67ED" w:rsidRDefault="004C3733" w:rsidP="00E0684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0F67ED">
              <w:rPr>
                <w:rFonts w:cstheme="minorHAnsi"/>
              </w:rPr>
              <w:t>Playmobil</w:t>
            </w:r>
            <w:proofErr w:type="spellEnd"/>
            <w:r w:rsidRPr="000F67ED">
              <w:rPr>
                <w:rFonts w:cstheme="minorHAnsi"/>
              </w:rPr>
              <w:t xml:space="preserve"> </w:t>
            </w:r>
          </w:p>
          <w:p w:rsidR="009127D4" w:rsidRPr="000F67ED" w:rsidRDefault="004C3733" w:rsidP="007E0B62">
            <w:pPr>
              <w:spacing w:after="0" w:line="240" w:lineRule="auto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  <w:b/>
                <w:color w:val="31849B" w:themeColor="accent5" w:themeShade="BF"/>
              </w:rPr>
              <w:t xml:space="preserve">AESH avec </w:t>
            </w:r>
            <w:r w:rsidR="00196674" w:rsidRPr="000F67ED">
              <w:rPr>
                <w:rFonts w:cstheme="minorHAnsi"/>
                <w:b/>
                <w:color w:val="31849B" w:themeColor="accent5" w:themeShade="BF"/>
              </w:rPr>
              <w:t>L</w:t>
            </w:r>
            <w:r w:rsidR="007E0B62">
              <w:rPr>
                <w:rFonts w:cstheme="minorHAnsi"/>
                <w:b/>
                <w:color w:val="31849B" w:themeColor="accent5" w:themeShade="BF"/>
              </w:rPr>
              <w:t>.</w:t>
            </w:r>
            <w:r w:rsidR="00196674" w:rsidRPr="000F67ED">
              <w:rPr>
                <w:rFonts w:cstheme="minorHAnsi"/>
                <w:b/>
                <w:color w:val="31849B" w:themeColor="accent5" w:themeShade="BF"/>
              </w:rPr>
              <w:t xml:space="preserve"> et A</w:t>
            </w:r>
            <w:r w:rsidR="007E0B62">
              <w:rPr>
                <w:rFonts w:cstheme="minorHAnsi"/>
                <w:b/>
                <w:color w:val="31849B" w:themeColor="accent5" w:themeShade="BF"/>
              </w:rPr>
              <w:t>.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714C5E" w:rsidRDefault="00714C5E" w:rsidP="00714C5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cstheme="minorHAnsi"/>
              </w:rPr>
            </w:pPr>
            <w:r w:rsidRPr="00714C5E">
              <w:rPr>
                <w:rFonts w:cstheme="minorHAnsi"/>
              </w:rPr>
              <w:t xml:space="preserve">Dire que l’on va raconter </w:t>
            </w:r>
            <w:r>
              <w:rPr>
                <w:rFonts w:cstheme="minorHAnsi"/>
              </w:rPr>
              <w:t xml:space="preserve">la rencontre entre le lion et le vautour </w:t>
            </w:r>
            <w:r w:rsidRPr="00714C5E">
              <w:rPr>
                <w:rFonts w:cstheme="minorHAnsi"/>
              </w:rPr>
              <w:t xml:space="preserve"> avec nos propres mots (sans l’illustration), en se rappelant chaque épisode. </w:t>
            </w:r>
          </w:p>
          <w:p w:rsidR="00714C5E" w:rsidRDefault="00714C5E" w:rsidP="00714C5E">
            <w:pPr>
              <w:spacing w:after="0" w:line="240" w:lineRule="auto"/>
              <w:ind w:left="-42"/>
              <w:rPr>
                <w:rFonts w:cstheme="minorHAnsi"/>
              </w:rPr>
            </w:pPr>
            <w:r w:rsidRPr="00714C5E">
              <w:rPr>
                <w:rFonts w:cstheme="minorHAnsi"/>
              </w:rPr>
              <w:t xml:space="preserve">Rappeler que chacun doit </w:t>
            </w:r>
            <w:r>
              <w:rPr>
                <w:rFonts w:cstheme="minorHAnsi"/>
              </w:rPr>
              <w:t>utiliser le film qu’il a fabriqué dans sa tête et utiliser les mots de la boite mémoire.</w:t>
            </w:r>
          </w:p>
          <w:p w:rsidR="00A909AD" w:rsidRPr="000F67ED" w:rsidRDefault="006022A9" w:rsidP="006022A9">
            <w:pPr>
              <w:spacing w:after="0" w:line="240" w:lineRule="auto"/>
              <w:rPr>
                <w:rFonts w:cstheme="minorHAnsi"/>
                <w:i/>
                <w:shd w:val="clear" w:color="auto" w:fill="BFBFBF" w:themeFill="background1" w:themeFillShade="BF"/>
              </w:rPr>
            </w:pPr>
            <w:r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Aujourd’hui, pour s’entrainer,  Aaron et </w:t>
            </w:r>
            <w:proofErr w:type="spellStart"/>
            <w:r w:rsidRPr="000F67ED">
              <w:rPr>
                <w:rFonts w:cstheme="minorHAnsi"/>
                <w:i/>
                <w:shd w:val="clear" w:color="auto" w:fill="BFBFBF" w:themeFill="background1" w:themeFillShade="BF"/>
              </w:rPr>
              <w:t>Liya</w:t>
            </w:r>
            <w:proofErr w:type="spellEnd"/>
            <w:r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 vont se raconter l’histoire avec les </w:t>
            </w:r>
            <w:r w:rsidR="00A909AD" w:rsidRPr="000F67ED">
              <w:rPr>
                <w:rFonts w:cstheme="minorHAnsi"/>
                <w:i/>
                <w:shd w:val="clear" w:color="auto" w:fill="BFBFBF" w:themeFill="background1" w:themeFillShade="BF"/>
              </w:rPr>
              <w:t>marionnettes.</w:t>
            </w:r>
            <w:r w:rsidRPr="000F67ED">
              <w:rPr>
                <w:rFonts w:cstheme="minorHAnsi"/>
                <w:i/>
                <w:shd w:val="clear" w:color="auto" w:fill="BFBFBF" w:themeFill="background1" w:themeFillShade="BF"/>
              </w:rPr>
              <w:t xml:space="preserve"> </w:t>
            </w:r>
          </w:p>
          <w:p w:rsidR="006022A9" w:rsidRPr="000F67ED" w:rsidRDefault="00714C5E" w:rsidP="006022A9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  <w:shd w:val="clear" w:color="auto" w:fill="BFBFBF" w:themeFill="background1" w:themeFillShade="BF"/>
              </w:rPr>
              <w:t>Laly</w:t>
            </w:r>
            <w:proofErr w:type="spellEnd"/>
            <w:r>
              <w:rPr>
                <w:rFonts w:cstheme="minorHAnsi"/>
                <w:i/>
                <w:shd w:val="clear" w:color="auto" w:fill="BFBFBF" w:themeFill="background1" w:themeFillShade="BF"/>
              </w:rPr>
              <w:t>, Liam et Arthur vont se raconter l’histoire avec les figurines et les cartes.</w:t>
            </w:r>
          </w:p>
          <w:p w:rsidR="006022A9" w:rsidRPr="000F67ED" w:rsidRDefault="006022A9" w:rsidP="00741A24">
            <w:pPr>
              <w:spacing w:after="0" w:line="240" w:lineRule="auto"/>
              <w:rPr>
                <w:rFonts w:cstheme="minorHAnsi"/>
              </w:rPr>
            </w:pPr>
          </w:p>
          <w:p w:rsidR="00196674" w:rsidRPr="000F67ED" w:rsidRDefault="00196674" w:rsidP="00196674">
            <w:pPr>
              <w:spacing w:after="0" w:line="240" w:lineRule="auto"/>
              <w:rPr>
                <w:rFonts w:cstheme="minorHAnsi"/>
                <w:u w:val="single"/>
              </w:rPr>
            </w:pPr>
            <w:r w:rsidRPr="000F67ED">
              <w:rPr>
                <w:rFonts w:cstheme="minorHAnsi"/>
                <w:u w:val="single"/>
              </w:rPr>
              <w:t>L</w:t>
            </w:r>
            <w:r w:rsidR="007E0B62">
              <w:rPr>
                <w:rFonts w:cstheme="minorHAnsi"/>
                <w:u w:val="single"/>
              </w:rPr>
              <w:t>.</w:t>
            </w:r>
            <w:r w:rsidRPr="000F67ED">
              <w:rPr>
                <w:rFonts w:cstheme="minorHAnsi"/>
                <w:u w:val="single"/>
              </w:rPr>
              <w:t xml:space="preserve"> /</w:t>
            </w:r>
            <w:r w:rsidR="002F0774" w:rsidRPr="000F67ED">
              <w:rPr>
                <w:rFonts w:cstheme="minorHAnsi"/>
                <w:u w:val="single"/>
              </w:rPr>
              <w:t xml:space="preserve"> A</w:t>
            </w:r>
            <w:r w:rsidR="007E0B62">
              <w:rPr>
                <w:rFonts w:cstheme="minorHAnsi"/>
                <w:u w:val="single"/>
              </w:rPr>
              <w:t>.</w:t>
            </w:r>
            <w:r w:rsidRPr="000F67ED">
              <w:rPr>
                <w:rFonts w:cstheme="minorHAnsi"/>
              </w:rPr>
              <w:t> </w:t>
            </w:r>
            <w:r w:rsidR="00714C5E">
              <w:rPr>
                <w:rFonts w:cstheme="minorHAnsi"/>
              </w:rPr>
              <w:t xml:space="preserve"> en binôme</w:t>
            </w:r>
            <w:r w:rsidRPr="000F67ED">
              <w:rPr>
                <w:rFonts w:cstheme="minorHAnsi"/>
              </w:rPr>
              <w:t xml:space="preserve">: </w:t>
            </w:r>
            <w:r w:rsidRPr="000F67ED">
              <w:rPr>
                <w:rFonts w:cstheme="minorHAnsi"/>
                <w:b/>
              </w:rPr>
              <w:t>régulation par l’AESH</w:t>
            </w:r>
          </w:p>
          <w:p w:rsidR="00E06842" w:rsidRPr="000F67ED" w:rsidRDefault="00E06842" w:rsidP="00741A24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:rsidR="000F67ED" w:rsidRPr="000F67ED" w:rsidRDefault="00E06842" w:rsidP="00E06842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  <w:u w:val="single"/>
              </w:rPr>
              <w:t>L</w:t>
            </w:r>
            <w:r w:rsidR="007E0B62">
              <w:rPr>
                <w:rFonts w:cstheme="minorHAnsi"/>
                <w:u w:val="single"/>
              </w:rPr>
              <w:t>.</w:t>
            </w:r>
            <w:r w:rsidRPr="000F67ED">
              <w:rPr>
                <w:rFonts w:cstheme="minorHAnsi"/>
                <w:u w:val="single"/>
              </w:rPr>
              <w:t xml:space="preserve"> et </w:t>
            </w:r>
            <w:r w:rsidR="000F67ED" w:rsidRPr="000F67ED">
              <w:rPr>
                <w:rFonts w:cstheme="minorHAnsi"/>
                <w:u w:val="single"/>
              </w:rPr>
              <w:t>L</w:t>
            </w:r>
            <w:r w:rsidR="007E0B62">
              <w:rPr>
                <w:rFonts w:cstheme="minorHAnsi"/>
                <w:u w:val="single"/>
              </w:rPr>
              <w:t>.</w:t>
            </w:r>
            <w:r w:rsidRPr="000F67ED">
              <w:rPr>
                <w:rFonts w:cstheme="minorHAnsi"/>
              </w:rPr>
              <w:t xml:space="preserve"> : </w:t>
            </w:r>
            <w:r w:rsidR="000F67ED" w:rsidRPr="000F67ED">
              <w:rPr>
                <w:rFonts w:cstheme="minorHAnsi"/>
              </w:rPr>
              <w:t>raconter</w:t>
            </w:r>
            <w:r w:rsidR="0089023D" w:rsidRPr="000F67ED">
              <w:rPr>
                <w:rFonts w:cstheme="minorHAnsi"/>
              </w:rPr>
              <w:t xml:space="preserve">/ répéter  </w:t>
            </w:r>
            <w:r w:rsidR="000F67ED" w:rsidRPr="000F67ED">
              <w:rPr>
                <w:rFonts w:cstheme="minorHAnsi"/>
              </w:rPr>
              <w:t xml:space="preserve">l’histoire pour s’imprégner des structures </w:t>
            </w:r>
            <w:proofErr w:type="gramStart"/>
            <w:r w:rsidR="000F67ED" w:rsidRPr="000F67ED">
              <w:rPr>
                <w:rFonts w:cstheme="minorHAnsi"/>
              </w:rPr>
              <w:t xml:space="preserve">syntaxiques </w:t>
            </w:r>
            <w:r w:rsidR="00AA0349">
              <w:rPr>
                <w:rFonts w:cstheme="minorHAnsi"/>
              </w:rPr>
              <w:t>.</w:t>
            </w:r>
            <w:proofErr w:type="gramEnd"/>
          </w:p>
          <w:p w:rsidR="00940701" w:rsidRPr="000F67ED" w:rsidRDefault="000F67ED" w:rsidP="007E0B62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  <w:u w:val="single"/>
              </w:rPr>
              <w:t>A</w:t>
            </w:r>
            <w:r w:rsidR="007E0B62">
              <w:rPr>
                <w:rFonts w:cstheme="minorHAnsi"/>
                <w:u w:val="single"/>
              </w:rPr>
              <w:t>.</w:t>
            </w:r>
            <w:r w:rsidR="00A909AD" w:rsidRPr="000F67ED">
              <w:rPr>
                <w:rFonts w:cstheme="minorHAnsi"/>
              </w:rPr>
              <w:t xml:space="preserve"> : </w:t>
            </w:r>
            <w:r w:rsidRPr="000F67ED">
              <w:rPr>
                <w:rFonts w:cstheme="minorHAnsi"/>
              </w:rPr>
              <w:t>dire/répéter les mots et les expressions  avec le support des cartes-mots / le scenario imagé</w:t>
            </w:r>
            <w:r w:rsidR="00AA0349">
              <w:rPr>
                <w:rFonts w:cstheme="minorHAnsi"/>
              </w:rPr>
              <w:t>.</w:t>
            </w:r>
          </w:p>
        </w:tc>
        <w:tc>
          <w:tcPr>
            <w:tcW w:w="3637" w:type="dxa"/>
            <w:gridSpan w:val="2"/>
            <w:shd w:val="clear" w:color="auto" w:fill="FFFFFF" w:themeFill="background1"/>
          </w:tcPr>
          <w:p w:rsidR="00D930A5" w:rsidRPr="000F67ED" w:rsidRDefault="001D6B06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U</w:t>
            </w:r>
            <w:r w:rsidR="00643518" w:rsidRPr="000F67ED">
              <w:rPr>
                <w:rFonts w:cstheme="minorHAnsi"/>
              </w:rPr>
              <w:t xml:space="preserve">tiliser les mots et expressions mémorisés en amont et lors de la séance </w:t>
            </w:r>
          </w:p>
          <w:p w:rsidR="00940701" w:rsidRPr="000F67ED" w:rsidRDefault="00940701" w:rsidP="00940701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Se faire le film de l’histoire dans sa tête / le raconter.</w:t>
            </w:r>
          </w:p>
          <w:p w:rsidR="002B7E4A" w:rsidRPr="000F67ED" w:rsidRDefault="002B7E4A" w:rsidP="002B7E4A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Partager son attention avec plusieurs interlocuteurs (attention partagée)</w:t>
            </w:r>
          </w:p>
          <w:p w:rsidR="002B7E4A" w:rsidRPr="000F67ED" w:rsidRDefault="002B7E4A" w:rsidP="002B7E4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Être en interactions avec les</w:t>
            </w:r>
          </w:p>
          <w:p w:rsidR="002B7E4A" w:rsidRPr="000F67ED" w:rsidRDefault="002B7E4A" w:rsidP="002B7E4A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autres : écouter, </w:t>
            </w:r>
            <w:r w:rsidR="006C2D30" w:rsidRPr="000F67ED">
              <w:rPr>
                <w:rFonts w:cstheme="minorHAnsi"/>
              </w:rPr>
              <w:t xml:space="preserve">répéter, </w:t>
            </w:r>
            <w:r w:rsidRPr="000F67ED">
              <w:rPr>
                <w:rFonts w:cstheme="minorHAnsi"/>
              </w:rPr>
              <w:t>compléter le propos.</w:t>
            </w:r>
          </w:p>
          <w:p w:rsidR="000F67ED" w:rsidRPr="000F67ED" w:rsidRDefault="000F67ED" w:rsidP="002B7E4A">
            <w:pPr>
              <w:spacing w:after="0" w:line="240" w:lineRule="auto"/>
              <w:rPr>
                <w:rFonts w:cstheme="minorHAnsi"/>
              </w:rPr>
            </w:pPr>
          </w:p>
          <w:p w:rsidR="00761186" w:rsidRPr="000F67ED" w:rsidRDefault="00761186" w:rsidP="009407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38" w:type="dxa"/>
            <w:gridSpan w:val="3"/>
            <w:shd w:val="clear" w:color="auto" w:fill="FFFFFF" w:themeFill="background1"/>
          </w:tcPr>
          <w:p w:rsidR="00962B5D" w:rsidRPr="000F67ED" w:rsidRDefault="00962B5D" w:rsidP="00962B5D">
            <w:pPr>
              <w:spacing w:after="0" w:line="240" w:lineRule="auto"/>
              <w:rPr>
                <w:rFonts w:cstheme="minorHAnsi"/>
                <w:b/>
                <w:color w:val="4BACC6" w:themeColor="accent5"/>
                <w:sz w:val="24"/>
                <w:szCs w:val="24"/>
              </w:rPr>
            </w:pPr>
            <w:r w:rsidRPr="000F67ED">
              <w:rPr>
                <w:rFonts w:cstheme="minorHAnsi"/>
                <w:sz w:val="24"/>
                <w:szCs w:val="24"/>
                <w:u w:val="single"/>
              </w:rPr>
              <w:t>A</w:t>
            </w:r>
            <w:r w:rsidR="007E0B62">
              <w:rPr>
                <w:rFonts w:cstheme="minorHAnsi"/>
                <w:sz w:val="24"/>
                <w:szCs w:val="24"/>
                <w:u w:val="single"/>
              </w:rPr>
              <w:t>.</w:t>
            </w:r>
            <w:r w:rsidRPr="000F67ED">
              <w:rPr>
                <w:rFonts w:cstheme="minorHAnsi"/>
                <w:sz w:val="24"/>
                <w:szCs w:val="24"/>
                <w:u w:val="single"/>
              </w:rPr>
              <w:t> </w:t>
            </w:r>
            <w:r w:rsidRPr="000F67ED">
              <w:rPr>
                <w:rFonts w:cstheme="minorHAnsi"/>
                <w:sz w:val="24"/>
                <w:szCs w:val="24"/>
              </w:rPr>
              <w:t xml:space="preserve">: rappel des règles si besoin </w:t>
            </w:r>
            <w:r w:rsidRPr="000F67ED">
              <w:rPr>
                <w:rFonts w:cstheme="minorHAnsi"/>
                <w:color w:val="4BACC6" w:themeColor="accent5"/>
                <w:sz w:val="24"/>
                <w:szCs w:val="24"/>
              </w:rPr>
              <w:t>(régulation de l’AESH)</w:t>
            </w:r>
          </w:p>
          <w:p w:rsidR="00AA0349" w:rsidRDefault="00AA0349" w:rsidP="00962B5D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962B5D" w:rsidRPr="000F67ED" w:rsidRDefault="00962B5D" w:rsidP="00962B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67ED">
              <w:rPr>
                <w:rFonts w:cstheme="minorHAnsi"/>
                <w:sz w:val="24"/>
                <w:szCs w:val="24"/>
                <w:u w:val="single"/>
              </w:rPr>
              <w:t>L</w:t>
            </w:r>
            <w:r w:rsidR="007E0B62">
              <w:rPr>
                <w:rFonts w:cstheme="minorHAnsi"/>
                <w:sz w:val="24"/>
                <w:szCs w:val="24"/>
                <w:u w:val="single"/>
              </w:rPr>
              <w:t>.</w:t>
            </w:r>
            <w:r w:rsidRPr="000F67ED">
              <w:rPr>
                <w:rFonts w:cstheme="minorHAnsi"/>
                <w:sz w:val="24"/>
                <w:szCs w:val="24"/>
              </w:rPr>
              <w:t xml:space="preserve"> : lui permettre d’entendre le récit des autres avant de raconter </w:t>
            </w:r>
          </w:p>
          <w:p w:rsidR="00940701" w:rsidRPr="000F67ED" w:rsidRDefault="00940701" w:rsidP="00940701">
            <w:pPr>
              <w:spacing w:after="0" w:line="240" w:lineRule="auto"/>
              <w:rPr>
                <w:rFonts w:cstheme="minorHAnsi"/>
              </w:rPr>
            </w:pPr>
          </w:p>
          <w:p w:rsidR="00940701" w:rsidRPr="000F67ED" w:rsidRDefault="00940701" w:rsidP="00940701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Etablir un contact visuel avec </w:t>
            </w:r>
            <w:r w:rsidRPr="000F67ED">
              <w:rPr>
                <w:rFonts w:cstheme="minorHAnsi"/>
                <w:u w:val="single"/>
              </w:rPr>
              <w:t>A</w:t>
            </w:r>
            <w:r w:rsidR="007E0B62">
              <w:rPr>
                <w:rFonts w:cstheme="minorHAnsi"/>
                <w:u w:val="single"/>
              </w:rPr>
              <w:t>.</w:t>
            </w:r>
            <w:r w:rsidRPr="000F67ED">
              <w:rPr>
                <w:rFonts w:cstheme="minorHAnsi"/>
              </w:rPr>
              <w:t xml:space="preserve"> /</w:t>
            </w:r>
            <w:r w:rsidRPr="000F67ED">
              <w:rPr>
                <w:rFonts w:cstheme="minorHAnsi"/>
                <w:u w:val="single"/>
              </w:rPr>
              <w:t>L</w:t>
            </w:r>
            <w:r w:rsidR="007E0B62">
              <w:rPr>
                <w:rFonts w:cstheme="minorHAnsi"/>
                <w:u w:val="single"/>
              </w:rPr>
              <w:t>.</w:t>
            </w:r>
            <w:r w:rsidRPr="000F67ED">
              <w:rPr>
                <w:rFonts w:cstheme="minorHAnsi"/>
              </w:rPr>
              <w:t xml:space="preserve"> lorsque le camarade raconte l’histoire pour les encourager à rester silencieux. </w:t>
            </w:r>
          </w:p>
          <w:p w:rsidR="00940701" w:rsidRPr="000F67ED" w:rsidRDefault="00940701" w:rsidP="00940701">
            <w:pPr>
              <w:spacing w:after="0" w:line="240" w:lineRule="auto"/>
              <w:rPr>
                <w:rFonts w:cstheme="minorHAnsi"/>
              </w:rPr>
            </w:pPr>
          </w:p>
          <w:p w:rsidR="00940701" w:rsidRPr="000F67ED" w:rsidRDefault="00940701" w:rsidP="00940701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>Laisser du temps à L</w:t>
            </w:r>
            <w:r w:rsidR="007E0B62">
              <w:rPr>
                <w:rFonts w:cstheme="minorHAnsi"/>
              </w:rPr>
              <w:t>.</w:t>
            </w:r>
            <w:r w:rsidRPr="000F67ED">
              <w:rPr>
                <w:rFonts w:cstheme="minorHAnsi"/>
              </w:rPr>
              <w:t xml:space="preserve"> et L</w:t>
            </w:r>
            <w:r w:rsidR="007E0B62">
              <w:rPr>
                <w:rFonts w:cstheme="minorHAnsi"/>
              </w:rPr>
              <w:t>.</w:t>
            </w:r>
            <w:r w:rsidRPr="000F67ED">
              <w:rPr>
                <w:rFonts w:cstheme="minorHAnsi"/>
              </w:rPr>
              <w:t xml:space="preserve"> pour formuler leurs pensées.</w:t>
            </w:r>
          </w:p>
          <w:p w:rsidR="00940701" w:rsidRPr="000F67ED" w:rsidRDefault="00940701" w:rsidP="00940701">
            <w:pPr>
              <w:spacing w:after="0" w:line="240" w:lineRule="auto"/>
              <w:rPr>
                <w:rFonts w:cstheme="minorHAnsi"/>
              </w:rPr>
            </w:pPr>
          </w:p>
          <w:p w:rsidR="00962B5D" w:rsidRPr="000F67ED" w:rsidRDefault="00940701" w:rsidP="007E0B62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  <w:u w:val="single"/>
              </w:rPr>
              <w:t>A</w:t>
            </w:r>
            <w:r w:rsidR="007E0B62">
              <w:rPr>
                <w:rFonts w:cstheme="minorHAnsi"/>
                <w:u w:val="single"/>
              </w:rPr>
              <w:t>.</w:t>
            </w:r>
            <w:bookmarkStart w:id="0" w:name="_GoBack"/>
            <w:bookmarkEnd w:id="0"/>
            <w:r w:rsidRPr="000F67ED">
              <w:rPr>
                <w:rFonts w:cstheme="minorHAnsi"/>
              </w:rPr>
              <w:t xml:space="preserve"> : </w:t>
            </w:r>
            <w:r>
              <w:rPr>
                <w:rFonts w:cstheme="minorHAnsi"/>
              </w:rPr>
              <w:t>utiliser le scénario imagé pour lire/dire la rencontre</w:t>
            </w:r>
          </w:p>
        </w:tc>
      </w:tr>
      <w:tr w:rsidR="00DA442F" w:rsidRPr="000F67ED" w:rsidTr="007E0B62">
        <w:trPr>
          <w:cantSplit/>
          <w:trHeight w:val="1134"/>
        </w:trPr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:rsidR="00EA6AF5" w:rsidRPr="000F67ED" w:rsidRDefault="00837DD8" w:rsidP="006022A9">
            <w:pPr>
              <w:spacing w:after="0" w:line="240" w:lineRule="auto"/>
              <w:ind w:left="113" w:right="113"/>
              <w:jc w:val="center"/>
              <w:rPr>
                <w:rFonts w:cstheme="minorHAnsi"/>
              </w:rPr>
            </w:pPr>
            <w:r w:rsidRPr="000F67ED">
              <w:rPr>
                <w:rFonts w:cstheme="minorHAnsi"/>
              </w:rPr>
              <w:t>5</w:t>
            </w:r>
            <w:r w:rsidR="00761186" w:rsidRPr="000F67ED">
              <w:rPr>
                <w:rFonts w:cstheme="minorHAnsi"/>
              </w:rPr>
              <w:t xml:space="preserve"> minutes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0701" w:rsidRPr="000F67ED" w:rsidRDefault="00940701" w:rsidP="009407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F67ED">
              <w:rPr>
                <w:rFonts w:cstheme="minorHAnsi"/>
                <w:b/>
              </w:rPr>
              <w:t>Regroupement sur le tapis</w:t>
            </w:r>
          </w:p>
          <w:p w:rsidR="00DA442F" w:rsidRPr="000F67ED" w:rsidRDefault="00DA442F" w:rsidP="00741A2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CF40A2" w:rsidRPr="000F67ED" w:rsidRDefault="00DA442F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Conclusion : </w:t>
            </w:r>
          </w:p>
          <w:p w:rsidR="000F67ED" w:rsidRPr="000F67ED" w:rsidRDefault="000F67ED" w:rsidP="000F67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0F67ED">
              <w:rPr>
                <w:rFonts w:cstheme="minorHAnsi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 xml:space="preserve">Comment avons-nous fait pour bien comprendre la suite de l’histoire </w:t>
            </w:r>
            <w:r w:rsidRPr="00940701">
              <w:rPr>
                <w:rFonts w:cstheme="minorHAnsi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>aujourd’hui ?</w:t>
            </w:r>
            <w:r w:rsidRPr="000F67ED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:rsidR="000F67ED" w:rsidRPr="000F67ED" w:rsidRDefault="000F67ED" w:rsidP="000F67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0F67ED">
              <w:rPr>
                <w:rFonts w:cstheme="minorHAnsi"/>
                <w:iCs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>mettre</w:t>
            </w:r>
            <w:r w:rsidRPr="000F67ED">
              <w:rPr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>les mots nouveaux en mémoire,</w:t>
            </w:r>
            <w:r w:rsidR="0094070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 xml:space="preserve">se mettre à la place du lion pour mieux </w:t>
            </w:r>
            <w:r w:rsidRPr="000F67ED">
              <w:rPr>
                <w:rFonts w:cstheme="minorHAnsi"/>
                <w:iCs/>
                <w:sz w:val="24"/>
                <w:szCs w:val="24"/>
              </w:rPr>
              <w:t>comprendre ce qu’il ressent</w:t>
            </w:r>
            <w:r w:rsidR="00940701">
              <w:rPr>
                <w:rFonts w:cstheme="minorHAnsi"/>
                <w:iCs/>
                <w:sz w:val="24"/>
                <w:szCs w:val="24"/>
              </w:rPr>
              <w:t>, se faire le film de l’histoire pour la raconter</w:t>
            </w:r>
            <w:r w:rsidRPr="000F67ED">
              <w:rPr>
                <w:rFonts w:cstheme="minorHAnsi"/>
                <w:iCs/>
                <w:sz w:val="24"/>
                <w:szCs w:val="24"/>
              </w:rPr>
              <w:t>)</w:t>
            </w:r>
          </w:p>
          <w:p w:rsidR="000F67ED" w:rsidRPr="000F67ED" w:rsidRDefault="000F67ED" w:rsidP="000F67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0F67ED">
              <w:rPr>
                <w:rFonts w:cstheme="minorHAnsi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>Au retour des vacances, nous réécouterons l’histoire et nous découvrirons la fin de l’histoire.</w:t>
            </w:r>
          </w:p>
        </w:tc>
        <w:tc>
          <w:tcPr>
            <w:tcW w:w="3637" w:type="dxa"/>
            <w:gridSpan w:val="2"/>
            <w:shd w:val="clear" w:color="auto" w:fill="FFFFFF" w:themeFill="background1"/>
          </w:tcPr>
          <w:p w:rsidR="00DA442F" w:rsidRPr="000F67ED" w:rsidRDefault="00EA6AF5" w:rsidP="00741A24">
            <w:pPr>
              <w:spacing w:after="0" w:line="240" w:lineRule="auto"/>
              <w:rPr>
                <w:rFonts w:cstheme="minorHAnsi"/>
              </w:rPr>
            </w:pPr>
            <w:r w:rsidRPr="000F67ED">
              <w:rPr>
                <w:rFonts w:cstheme="minorHAnsi"/>
              </w:rPr>
              <w:t xml:space="preserve">Se questionner sur ce que l’on apprend, pourquoi on le fait. </w:t>
            </w:r>
          </w:p>
        </w:tc>
        <w:tc>
          <w:tcPr>
            <w:tcW w:w="3638" w:type="dxa"/>
            <w:gridSpan w:val="3"/>
            <w:shd w:val="clear" w:color="auto" w:fill="FFFFFF" w:themeFill="background1"/>
          </w:tcPr>
          <w:p w:rsidR="00DA442F" w:rsidRPr="000F67ED" w:rsidRDefault="00DA442F" w:rsidP="00741A2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170861" w:rsidRDefault="00170861"/>
    <w:p w:rsidR="00235849" w:rsidRDefault="00235849"/>
    <w:p w:rsidR="00076FFB" w:rsidRDefault="00076FFB" w:rsidP="00AA693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76FFB" w:rsidRDefault="00076FFB" w:rsidP="00AA693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76FFB" w:rsidRDefault="00076FFB" w:rsidP="00AA693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35849" w:rsidRPr="00C67764" w:rsidRDefault="00235849">
      <w:pPr>
        <w:rPr>
          <w:sz w:val="24"/>
          <w:szCs w:val="24"/>
        </w:rPr>
      </w:pPr>
    </w:p>
    <w:sectPr w:rsidR="00235849" w:rsidRPr="00C67764" w:rsidSect="00B16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0E9"/>
    <w:multiLevelType w:val="hybridMultilevel"/>
    <w:tmpl w:val="E3889194"/>
    <w:lvl w:ilvl="0" w:tplc="CFC67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7773"/>
    <w:multiLevelType w:val="hybridMultilevel"/>
    <w:tmpl w:val="264A2D90"/>
    <w:lvl w:ilvl="0" w:tplc="6798C9BA">
      <w:start w:val="1"/>
      <w:numFmt w:val="bullet"/>
      <w:lvlText w:val=""/>
      <w:lvlJc w:val="left"/>
      <w:pPr>
        <w:ind w:left="720" w:hanging="360"/>
      </w:pPr>
      <w:rPr>
        <w:rFonts w:ascii="Wingdings 2" w:hAnsi="Wingdings 2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F7829"/>
    <w:multiLevelType w:val="hybridMultilevel"/>
    <w:tmpl w:val="C756A34C"/>
    <w:lvl w:ilvl="0" w:tplc="618CB7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03750"/>
    <w:multiLevelType w:val="hybridMultilevel"/>
    <w:tmpl w:val="6512E42A"/>
    <w:lvl w:ilvl="0" w:tplc="6280380A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7EB7"/>
    <w:multiLevelType w:val="hybridMultilevel"/>
    <w:tmpl w:val="D940FCA0"/>
    <w:lvl w:ilvl="0" w:tplc="C28268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6EAF"/>
    <w:multiLevelType w:val="hybridMultilevel"/>
    <w:tmpl w:val="1CF6666C"/>
    <w:lvl w:ilvl="0" w:tplc="6280380A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E74EF"/>
    <w:multiLevelType w:val="hybridMultilevel"/>
    <w:tmpl w:val="765E53A0"/>
    <w:lvl w:ilvl="0" w:tplc="7D8CCC9E">
      <w:start w:val="1"/>
      <w:numFmt w:val="bullet"/>
      <w:lvlText w:val=""/>
      <w:lvlJc w:val="left"/>
      <w:pPr>
        <w:ind w:left="72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B1A29"/>
    <w:multiLevelType w:val="hybridMultilevel"/>
    <w:tmpl w:val="96140142"/>
    <w:lvl w:ilvl="0" w:tplc="76588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1"/>
    <w:rsid w:val="000219A3"/>
    <w:rsid w:val="000434E5"/>
    <w:rsid w:val="0005052F"/>
    <w:rsid w:val="00076FFB"/>
    <w:rsid w:val="00084C95"/>
    <w:rsid w:val="000F4893"/>
    <w:rsid w:val="000F4C50"/>
    <w:rsid w:val="000F67ED"/>
    <w:rsid w:val="0010525B"/>
    <w:rsid w:val="00106B50"/>
    <w:rsid w:val="00121CE6"/>
    <w:rsid w:val="00127605"/>
    <w:rsid w:val="00142EF4"/>
    <w:rsid w:val="00170861"/>
    <w:rsid w:val="001941EE"/>
    <w:rsid w:val="001959C7"/>
    <w:rsid w:val="00196674"/>
    <w:rsid w:val="001B0991"/>
    <w:rsid w:val="001D6B06"/>
    <w:rsid w:val="001E2DA2"/>
    <w:rsid w:val="0023572F"/>
    <w:rsid w:val="00235849"/>
    <w:rsid w:val="0023711E"/>
    <w:rsid w:val="00254BD8"/>
    <w:rsid w:val="00262769"/>
    <w:rsid w:val="0028677A"/>
    <w:rsid w:val="002B2ED2"/>
    <w:rsid w:val="002B7E4A"/>
    <w:rsid w:val="002D0177"/>
    <w:rsid w:val="002E41DB"/>
    <w:rsid w:val="002E535F"/>
    <w:rsid w:val="002F0774"/>
    <w:rsid w:val="002F3770"/>
    <w:rsid w:val="0030668D"/>
    <w:rsid w:val="00307472"/>
    <w:rsid w:val="0031227D"/>
    <w:rsid w:val="00341C22"/>
    <w:rsid w:val="00357C8F"/>
    <w:rsid w:val="003C13B2"/>
    <w:rsid w:val="00405527"/>
    <w:rsid w:val="00482795"/>
    <w:rsid w:val="00490FCF"/>
    <w:rsid w:val="004C3733"/>
    <w:rsid w:val="004E75A5"/>
    <w:rsid w:val="00502CEA"/>
    <w:rsid w:val="00516D03"/>
    <w:rsid w:val="005273F2"/>
    <w:rsid w:val="00553E5E"/>
    <w:rsid w:val="005954EB"/>
    <w:rsid w:val="005B14BE"/>
    <w:rsid w:val="005B4FB6"/>
    <w:rsid w:val="005D7317"/>
    <w:rsid w:val="005E542F"/>
    <w:rsid w:val="006022A9"/>
    <w:rsid w:val="006159CE"/>
    <w:rsid w:val="00634873"/>
    <w:rsid w:val="00643518"/>
    <w:rsid w:val="006552A8"/>
    <w:rsid w:val="00667A0E"/>
    <w:rsid w:val="00667E34"/>
    <w:rsid w:val="00686973"/>
    <w:rsid w:val="006A5CDA"/>
    <w:rsid w:val="006B770E"/>
    <w:rsid w:val="006C01C0"/>
    <w:rsid w:val="006C2D30"/>
    <w:rsid w:val="00714C5E"/>
    <w:rsid w:val="007179F9"/>
    <w:rsid w:val="00726A7A"/>
    <w:rsid w:val="00741A24"/>
    <w:rsid w:val="007542F1"/>
    <w:rsid w:val="00754BC4"/>
    <w:rsid w:val="00761186"/>
    <w:rsid w:val="00795D2B"/>
    <w:rsid w:val="007D3319"/>
    <w:rsid w:val="007E0B62"/>
    <w:rsid w:val="007E107A"/>
    <w:rsid w:val="00807D16"/>
    <w:rsid w:val="00811E19"/>
    <w:rsid w:val="008136CE"/>
    <w:rsid w:val="00820EB8"/>
    <w:rsid w:val="00832A38"/>
    <w:rsid w:val="00837DD8"/>
    <w:rsid w:val="00866F10"/>
    <w:rsid w:val="0089023D"/>
    <w:rsid w:val="008A1621"/>
    <w:rsid w:val="008C691F"/>
    <w:rsid w:val="008D1803"/>
    <w:rsid w:val="008E3FEA"/>
    <w:rsid w:val="009127D4"/>
    <w:rsid w:val="0091600D"/>
    <w:rsid w:val="00940701"/>
    <w:rsid w:val="00944F32"/>
    <w:rsid w:val="00962B5D"/>
    <w:rsid w:val="0097194F"/>
    <w:rsid w:val="00973531"/>
    <w:rsid w:val="0097754F"/>
    <w:rsid w:val="009902C7"/>
    <w:rsid w:val="009C6D6C"/>
    <w:rsid w:val="009D7B90"/>
    <w:rsid w:val="00A52DBA"/>
    <w:rsid w:val="00A77C4B"/>
    <w:rsid w:val="00A87914"/>
    <w:rsid w:val="00A909AD"/>
    <w:rsid w:val="00AA0349"/>
    <w:rsid w:val="00AA2CD0"/>
    <w:rsid w:val="00AA6932"/>
    <w:rsid w:val="00AB6D79"/>
    <w:rsid w:val="00B1464A"/>
    <w:rsid w:val="00B1671E"/>
    <w:rsid w:val="00B33C7E"/>
    <w:rsid w:val="00B46099"/>
    <w:rsid w:val="00B508A8"/>
    <w:rsid w:val="00B750EC"/>
    <w:rsid w:val="00B82038"/>
    <w:rsid w:val="00BF1BDB"/>
    <w:rsid w:val="00BF2BD6"/>
    <w:rsid w:val="00C14E94"/>
    <w:rsid w:val="00C6643B"/>
    <w:rsid w:val="00C6700B"/>
    <w:rsid w:val="00C67764"/>
    <w:rsid w:val="00C9471E"/>
    <w:rsid w:val="00CE661B"/>
    <w:rsid w:val="00CF40A2"/>
    <w:rsid w:val="00D24A16"/>
    <w:rsid w:val="00D46671"/>
    <w:rsid w:val="00D54C78"/>
    <w:rsid w:val="00D55E38"/>
    <w:rsid w:val="00D70318"/>
    <w:rsid w:val="00D930A5"/>
    <w:rsid w:val="00DA442F"/>
    <w:rsid w:val="00DB4280"/>
    <w:rsid w:val="00E06842"/>
    <w:rsid w:val="00E35DA4"/>
    <w:rsid w:val="00E53AC3"/>
    <w:rsid w:val="00EA6AF5"/>
    <w:rsid w:val="00F04BDD"/>
    <w:rsid w:val="00F157AF"/>
    <w:rsid w:val="00F53294"/>
    <w:rsid w:val="00FA2057"/>
    <w:rsid w:val="00FA5700"/>
    <w:rsid w:val="00FB73FC"/>
    <w:rsid w:val="00FD397A"/>
    <w:rsid w:val="00FD680D"/>
    <w:rsid w:val="00FE16D2"/>
    <w:rsid w:val="00FF04F7"/>
    <w:rsid w:val="00FF2269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01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42F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44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7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F0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01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42F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44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7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F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A3E3-B71D-4367-BEC6-448DEF11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</cp:revision>
  <cp:lastPrinted>2020-10-15T14:47:00Z</cp:lastPrinted>
  <dcterms:created xsi:type="dcterms:W3CDTF">2020-11-25T14:56:00Z</dcterms:created>
  <dcterms:modified xsi:type="dcterms:W3CDTF">2020-11-25T14:56:00Z</dcterms:modified>
</cp:coreProperties>
</file>