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F6" w:rsidRPr="000D75EB" w:rsidRDefault="002E33F6" w:rsidP="002E33F6">
      <w:pPr>
        <w:spacing w:after="0" w:line="240" w:lineRule="auto"/>
        <w:jc w:val="center"/>
        <w:rPr>
          <w:b/>
          <w:sz w:val="28"/>
          <w:szCs w:val="28"/>
        </w:rPr>
      </w:pPr>
      <w:r w:rsidRPr="000D75EB">
        <w:rPr>
          <w:b/>
          <w:sz w:val="28"/>
          <w:szCs w:val="28"/>
        </w:rPr>
        <w:t>Progress</w:t>
      </w:r>
      <w:r w:rsidR="00C84C11" w:rsidRPr="000D75EB">
        <w:rPr>
          <w:b/>
          <w:sz w:val="28"/>
          <w:szCs w:val="28"/>
        </w:rPr>
        <w:t xml:space="preserve">ions </w:t>
      </w:r>
      <w:r w:rsidR="00CE0B01">
        <w:rPr>
          <w:b/>
          <w:sz w:val="28"/>
          <w:szCs w:val="28"/>
        </w:rPr>
        <w:t>EDUCA</w:t>
      </w:r>
      <w:r w:rsidR="00564851">
        <w:rPr>
          <w:b/>
          <w:sz w:val="28"/>
          <w:szCs w:val="28"/>
        </w:rPr>
        <w:t>TION MORALE ET CIVIQUE</w:t>
      </w:r>
    </w:p>
    <w:p w:rsidR="002E33F6" w:rsidRDefault="002E33F6" w:rsidP="002E33F6">
      <w:pPr>
        <w:spacing w:after="0" w:line="240" w:lineRule="auto"/>
        <w:jc w:val="center"/>
      </w:pPr>
      <w:r>
        <w:t xml:space="preserve">BO de </w:t>
      </w:r>
      <w:r w:rsidR="00564851">
        <w:t xml:space="preserve">25 </w:t>
      </w:r>
      <w:r w:rsidR="00AC7FC7">
        <w:t>juin</w:t>
      </w:r>
      <w:r w:rsidR="00564851">
        <w:t xml:space="preserve"> 2015</w:t>
      </w:r>
    </w:p>
    <w:p w:rsidR="00EC2474" w:rsidRDefault="00EC2474" w:rsidP="000F4565">
      <w:pPr>
        <w:spacing w:after="0" w:line="240" w:lineRule="auto"/>
      </w:pPr>
    </w:p>
    <w:tbl>
      <w:tblPr>
        <w:tblStyle w:val="Grilledutableau"/>
        <w:tblW w:w="10522" w:type="dxa"/>
        <w:tblLook w:val="04A0" w:firstRow="1" w:lastRow="0" w:firstColumn="1" w:lastColumn="0" w:noHBand="0" w:noVBand="1"/>
      </w:tblPr>
      <w:tblGrid>
        <w:gridCol w:w="1165"/>
        <w:gridCol w:w="9357"/>
      </w:tblGrid>
      <w:tr w:rsidR="00EC2474" w:rsidTr="00BE5134">
        <w:trPr>
          <w:cantSplit/>
          <w:trHeight w:val="1054"/>
        </w:trPr>
        <w:tc>
          <w:tcPr>
            <w:tcW w:w="1165" w:type="dxa"/>
            <w:shd w:val="clear" w:color="auto" w:fill="C5E0B3" w:themeFill="accent6" w:themeFillTint="66"/>
            <w:vAlign w:val="center"/>
          </w:tcPr>
          <w:p w:rsidR="00EC2474" w:rsidRDefault="00EC2474" w:rsidP="00C84C11">
            <w:pPr>
              <w:jc w:val="center"/>
            </w:pPr>
            <w:r>
              <w:t>Période 1</w:t>
            </w:r>
          </w:p>
          <w:p w:rsidR="00EC2474" w:rsidRDefault="00EC2474" w:rsidP="00C84C11">
            <w:pPr>
              <w:jc w:val="center"/>
            </w:pPr>
          </w:p>
        </w:tc>
        <w:tc>
          <w:tcPr>
            <w:tcW w:w="9357" w:type="dxa"/>
          </w:tcPr>
          <w:p w:rsidR="00747F71" w:rsidRPr="00BE5134" w:rsidRDefault="00747F71" w:rsidP="00747F71">
            <w:pPr>
              <w:pStyle w:val="Paragraphedeliste"/>
              <w:tabs>
                <w:tab w:val="left" w:pos="136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</w:rPr>
              <w:t xml:space="preserve">Parcours citoyen : </w:t>
            </w:r>
            <w:r>
              <w:rPr>
                <w:b/>
              </w:rPr>
              <w:t xml:space="preserve">ramassons les déchets dans et autour de l’école </w:t>
            </w:r>
            <w:r>
              <w:rPr>
                <w:b/>
              </w:rPr>
              <w:t xml:space="preserve"> </w:t>
            </w:r>
            <w:r w:rsidRPr="00BE5134">
              <w:rPr>
                <w:sz w:val="18"/>
                <w:szCs w:val="18"/>
              </w:rPr>
              <w:t xml:space="preserve">(en lien avec </w:t>
            </w:r>
            <w:r>
              <w:rPr>
                <w:sz w:val="18"/>
                <w:szCs w:val="18"/>
              </w:rPr>
              <w:t>l’action Nettoyons la nature 2017 par LECLERC</w:t>
            </w:r>
            <w:r w:rsidRPr="00BE5134">
              <w:rPr>
                <w:sz w:val="18"/>
                <w:szCs w:val="18"/>
              </w:rPr>
              <w:t>)</w:t>
            </w:r>
          </w:p>
          <w:p w:rsidR="00747F71" w:rsidRDefault="00747F71" w:rsidP="00747F71">
            <w:pPr>
              <w:pStyle w:val="Paragraphedeliste"/>
              <w:numPr>
                <w:ilvl w:val="0"/>
                <w:numId w:val="22"/>
              </w:numPr>
              <w:tabs>
                <w:tab w:val="left" w:pos="239"/>
              </w:tabs>
              <w:spacing w:after="0" w:line="240" w:lineRule="auto"/>
              <w:ind w:left="0" w:firstLine="0"/>
            </w:pPr>
            <w:r>
              <w:t>Le tri des déchets</w:t>
            </w:r>
          </w:p>
          <w:p w:rsidR="00747F71" w:rsidRDefault="00747F71" w:rsidP="00747F71">
            <w:pPr>
              <w:tabs>
                <w:tab w:val="left" w:pos="239"/>
              </w:tabs>
              <w:rPr>
                <w:b/>
              </w:rPr>
            </w:pPr>
          </w:p>
          <w:p w:rsidR="00226502" w:rsidRPr="00226502" w:rsidRDefault="00226502" w:rsidP="00226502">
            <w:pPr>
              <w:tabs>
                <w:tab w:val="left" w:pos="239"/>
              </w:tabs>
              <w:rPr>
                <w:b/>
              </w:rPr>
            </w:pPr>
            <w:r w:rsidRPr="00226502">
              <w:rPr>
                <w:b/>
              </w:rPr>
              <w:t>Les règles de vie dans la classe</w:t>
            </w:r>
            <w:r w:rsidR="00BE5134">
              <w:rPr>
                <w:b/>
              </w:rPr>
              <w:t> :</w:t>
            </w:r>
          </w:p>
          <w:p w:rsidR="00226502" w:rsidRPr="00226502" w:rsidRDefault="00226502" w:rsidP="00052249">
            <w:pPr>
              <w:pStyle w:val="Paragraphedeliste"/>
              <w:numPr>
                <w:ilvl w:val="0"/>
                <w:numId w:val="22"/>
              </w:numPr>
              <w:tabs>
                <w:tab w:val="left" w:pos="239"/>
              </w:tabs>
              <w:spacing w:after="0" w:line="240" w:lineRule="auto"/>
              <w:ind w:left="0" w:firstLine="0"/>
            </w:pPr>
            <w:r w:rsidRPr="00226502">
              <w:t xml:space="preserve">Respecter les autres et les règles de la vie collective. </w:t>
            </w:r>
          </w:p>
          <w:p w:rsidR="00226502" w:rsidRDefault="00226502" w:rsidP="00052249">
            <w:pPr>
              <w:pStyle w:val="Paragraphedeliste"/>
              <w:numPr>
                <w:ilvl w:val="0"/>
                <w:numId w:val="22"/>
              </w:numPr>
              <w:tabs>
                <w:tab w:val="left" w:pos="239"/>
              </w:tabs>
              <w:spacing w:after="0" w:line="240" w:lineRule="auto"/>
              <w:ind w:left="0" w:firstLine="0"/>
            </w:pPr>
            <w:r w:rsidRPr="00226502">
              <w:t>Participer à la définition de règles communes dans le cadre adéquat</w:t>
            </w:r>
            <w:r w:rsidR="00BE5134">
              <w:t>.</w:t>
            </w:r>
          </w:p>
          <w:p w:rsidR="00226502" w:rsidRDefault="00226502" w:rsidP="00226502">
            <w:pPr>
              <w:tabs>
                <w:tab w:val="left" w:pos="239"/>
              </w:tabs>
            </w:pPr>
          </w:p>
          <w:p w:rsidR="00CE0B01" w:rsidRDefault="00CE0B01" w:rsidP="00226502">
            <w:pPr>
              <w:tabs>
                <w:tab w:val="left" w:pos="239"/>
              </w:tabs>
            </w:pPr>
            <w:r w:rsidRPr="00CE0B01">
              <w:rPr>
                <w:b/>
              </w:rPr>
              <w:t>Les billets de gentillesse</w:t>
            </w:r>
            <w:r>
              <w:t> : mise en place du rituel</w:t>
            </w:r>
          </w:p>
          <w:p w:rsidR="00CE0B01" w:rsidRDefault="00CE0B01" w:rsidP="00226502">
            <w:pPr>
              <w:tabs>
                <w:tab w:val="left" w:pos="239"/>
              </w:tabs>
            </w:pPr>
          </w:p>
          <w:p w:rsidR="00226502" w:rsidRPr="00226502" w:rsidRDefault="00226502" w:rsidP="00226502">
            <w:pPr>
              <w:tabs>
                <w:tab w:val="left" w:pos="239"/>
              </w:tabs>
            </w:pPr>
            <w:r w:rsidRPr="00386DDC">
              <w:rPr>
                <w:b/>
              </w:rPr>
              <w:t>La fusée des responsabilité</w:t>
            </w:r>
            <w:r w:rsidR="00386DDC">
              <w:t>s</w:t>
            </w:r>
            <w:r>
              <w:t> :</w:t>
            </w:r>
          </w:p>
          <w:p w:rsidR="00EC2474" w:rsidRDefault="00386DDC" w:rsidP="00226502">
            <w:pPr>
              <w:pStyle w:val="Paragraphedeliste"/>
              <w:numPr>
                <w:ilvl w:val="0"/>
                <w:numId w:val="22"/>
              </w:numPr>
              <w:tabs>
                <w:tab w:val="left" w:pos="239"/>
              </w:tabs>
              <w:spacing w:after="0" w:line="240" w:lineRule="auto"/>
              <w:ind w:left="0" w:firstLine="0"/>
            </w:pPr>
            <w:r w:rsidRPr="00386DDC">
              <w:t>S'engager et assumer des responsabilités dans</w:t>
            </w:r>
            <w:r>
              <w:t xml:space="preserve"> la classe, dans</w:t>
            </w:r>
            <w:r w:rsidRPr="00386DDC">
              <w:t xml:space="preserve"> l'école</w:t>
            </w:r>
            <w:r>
              <w:t>.</w:t>
            </w:r>
          </w:p>
          <w:p w:rsidR="00A841C7" w:rsidRPr="00386DDC" w:rsidRDefault="00A841C7" w:rsidP="00A841C7">
            <w:pPr>
              <w:tabs>
                <w:tab w:val="left" w:pos="239"/>
              </w:tabs>
            </w:pPr>
          </w:p>
        </w:tc>
      </w:tr>
      <w:tr w:rsidR="00EC2474" w:rsidTr="00BE5134">
        <w:trPr>
          <w:cantSplit/>
          <w:trHeight w:val="1054"/>
        </w:trPr>
        <w:tc>
          <w:tcPr>
            <w:tcW w:w="1165" w:type="dxa"/>
            <w:shd w:val="clear" w:color="auto" w:fill="C5E0B3" w:themeFill="accent6" w:themeFillTint="66"/>
            <w:vAlign w:val="center"/>
          </w:tcPr>
          <w:p w:rsidR="00EC2474" w:rsidRDefault="00EC2474" w:rsidP="00C84C11">
            <w:pPr>
              <w:jc w:val="center"/>
            </w:pPr>
            <w:r>
              <w:t>Période 2</w:t>
            </w:r>
          </w:p>
        </w:tc>
        <w:tc>
          <w:tcPr>
            <w:tcW w:w="9357" w:type="dxa"/>
          </w:tcPr>
          <w:p w:rsidR="008F0961" w:rsidRPr="00BE5134" w:rsidRDefault="008F0961" w:rsidP="008F0961">
            <w:pPr>
              <w:pStyle w:val="Paragraphedeliste"/>
              <w:tabs>
                <w:tab w:val="left" w:pos="136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</w:rPr>
              <w:t xml:space="preserve">Parcours citoyen : évitons le gaspillage énergétique </w:t>
            </w:r>
            <w:r w:rsidRPr="00BE5134">
              <w:rPr>
                <w:sz w:val="18"/>
                <w:szCs w:val="18"/>
              </w:rPr>
              <w:t xml:space="preserve">(en lien avec </w:t>
            </w:r>
            <w:r>
              <w:rPr>
                <w:sz w:val="18"/>
                <w:szCs w:val="18"/>
              </w:rPr>
              <w:t>les responsabilités à l’école</w:t>
            </w:r>
            <w:r w:rsidRPr="00BE5134">
              <w:rPr>
                <w:sz w:val="18"/>
                <w:szCs w:val="18"/>
              </w:rPr>
              <w:t>)</w:t>
            </w:r>
          </w:p>
          <w:p w:rsidR="008F0961" w:rsidRDefault="008F0961" w:rsidP="008F0961">
            <w:pPr>
              <w:pStyle w:val="Paragraphedeliste"/>
              <w:numPr>
                <w:ilvl w:val="0"/>
                <w:numId w:val="22"/>
              </w:numPr>
              <w:tabs>
                <w:tab w:val="left" w:pos="239"/>
              </w:tabs>
              <w:spacing w:after="0" w:line="240" w:lineRule="auto"/>
              <w:ind w:left="0" w:firstLine="0"/>
            </w:pPr>
            <w:r>
              <w:t xml:space="preserve">Le rôle de l’électricité à l’école (lumières et chauffage) </w:t>
            </w:r>
          </w:p>
          <w:p w:rsidR="00B50085" w:rsidRDefault="00B50085" w:rsidP="00B50085">
            <w:pPr>
              <w:tabs>
                <w:tab w:val="left" w:pos="239"/>
              </w:tabs>
            </w:pPr>
          </w:p>
          <w:p w:rsidR="00B50085" w:rsidRPr="00B50085" w:rsidRDefault="00D9007E" w:rsidP="00B50085">
            <w:pPr>
              <w:tabs>
                <w:tab w:val="left" w:pos="136"/>
              </w:tabs>
              <w:rPr>
                <w:b/>
              </w:rPr>
            </w:pPr>
            <w:r>
              <w:rPr>
                <w:b/>
              </w:rPr>
              <w:t xml:space="preserve">Dilemme moral : </w:t>
            </w:r>
            <w:r w:rsidR="00B50085" w:rsidRPr="00B50085">
              <w:rPr>
                <w:b/>
              </w:rPr>
              <w:t>L’honnêteté</w:t>
            </w:r>
          </w:p>
          <w:p w:rsidR="00133628" w:rsidRDefault="00133628" w:rsidP="00D9007E">
            <w:pPr>
              <w:pStyle w:val="Paragraphedeliste"/>
              <w:numPr>
                <w:ilvl w:val="0"/>
                <w:numId w:val="22"/>
              </w:numPr>
              <w:tabs>
                <w:tab w:val="left" w:pos="239"/>
              </w:tabs>
              <w:spacing w:after="0" w:line="240" w:lineRule="auto"/>
              <w:ind w:left="0" w:firstLine="0"/>
            </w:pPr>
            <w:r>
              <w:t>Vérité/mensonge</w:t>
            </w:r>
            <w:r w:rsidR="00D9007E">
              <w:t xml:space="preserve"> (</w:t>
            </w:r>
            <w:r>
              <w:t>fleur de l’honnêteté</w:t>
            </w:r>
            <w:r w:rsidR="00D9007E">
              <w:t>)</w:t>
            </w:r>
          </w:p>
          <w:p w:rsidR="00A841C7" w:rsidRPr="004270F0" w:rsidRDefault="00A841C7" w:rsidP="00A841C7">
            <w:pPr>
              <w:tabs>
                <w:tab w:val="left" w:pos="239"/>
              </w:tabs>
            </w:pPr>
          </w:p>
        </w:tc>
      </w:tr>
      <w:tr w:rsidR="00EC2474" w:rsidTr="00BE5134">
        <w:trPr>
          <w:cantSplit/>
          <w:trHeight w:val="788"/>
        </w:trPr>
        <w:tc>
          <w:tcPr>
            <w:tcW w:w="1165" w:type="dxa"/>
            <w:shd w:val="clear" w:color="auto" w:fill="C5E0B3" w:themeFill="accent6" w:themeFillTint="66"/>
            <w:vAlign w:val="center"/>
          </w:tcPr>
          <w:p w:rsidR="00EC2474" w:rsidRDefault="00EC2474" w:rsidP="00C84C11">
            <w:pPr>
              <w:jc w:val="center"/>
            </w:pPr>
            <w:r>
              <w:t>Période 3</w:t>
            </w:r>
          </w:p>
        </w:tc>
        <w:tc>
          <w:tcPr>
            <w:tcW w:w="9357" w:type="dxa"/>
          </w:tcPr>
          <w:p w:rsidR="00B50085" w:rsidRDefault="00F65B4F" w:rsidP="00B50085">
            <w:pPr>
              <w:tabs>
                <w:tab w:val="left" w:pos="239"/>
              </w:tabs>
            </w:pPr>
            <w:bookmarkStart w:id="0" w:name="_GoBack"/>
            <w:bookmarkEnd w:id="0"/>
            <w:r>
              <w:rPr>
                <w:b/>
              </w:rPr>
              <w:t xml:space="preserve">Dilemme moral : </w:t>
            </w:r>
            <w:r w:rsidR="005A49D3">
              <w:rPr>
                <w:b/>
              </w:rPr>
              <w:t>la promesse</w:t>
            </w:r>
            <w:r>
              <w:rPr>
                <w:b/>
              </w:rPr>
              <w:t>.</w:t>
            </w:r>
          </w:p>
          <w:p w:rsidR="00F65B4F" w:rsidRDefault="00F65B4F" w:rsidP="00B50085">
            <w:pPr>
              <w:tabs>
                <w:tab w:val="left" w:pos="239"/>
              </w:tabs>
              <w:rPr>
                <w:b/>
              </w:rPr>
            </w:pPr>
          </w:p>
          <w:p w:rsidR="00B50085" w:rsidRPr="00B50085" w:rsidRDefault="00B50085" w:rsidP="00B50085">
            <w:pPr>
              <w:tabs>
                <w:tab w:val="left" w:pos="239"/>
              </w:tabs>
              <w:rPr>
                <w:b/>
              </w:rPr>
            </w:pPr>
            <w:r w:rsidRPr="00B50085">
              <w:rPr>
                <w:b/>
              </w:rPr>
              <w:t>Le souci de soi</w:t>
            </w:r>
          </w:p>
          <w:p w:rsidR="00B50085" w:rsidRDefault="002D27BB" w:rsidP="00B50085">
            <w:pPr>
              <w:pStyle w:val="Paragraphedeliste"/>
              <w:numPr>
                <w:ilvl w:val="0"/>
                <w:numId w:val="22"/>
              </w:numPr>
              <w:tabs>
                <w:tab w:val="left" w:pos="239"/>
              </w:tabs>
              <w:spacing w:after="0" w:line="240" w:lineRule="auto"/>
              <w:ind w:left="0" w:firstLine="0"/>
            </w:pPr>
            <w:r>
              <w:t>L’hygiène corporelle (lavage des mains</w:t>
            </w:r>
            <w:r w:rsidR="00750370">
              <w:t>, douche</w:t>
            </w:r>
            <w:r>
              <w:t>) et le sommeil</w:t>
            </w:r>
          </w:p>
          <w:p w:rsidR="00A841C7" w:rsidRPr="004270F0" w:rsidRDefault="00A841C7" w:rsidP="00A841C7">
            <w:pPr>
              <w:tabs>
                <w:tab w:val="left" w:pos="239"/>
              </w:tabs>
            </w:pPr>
          </w:p>
        </w:tc>
      </w:tr>
      <w:tr w:rsidR="00EC2474" w:rsidTr="00BE5134">
        <w:trPr>
          <w:cantSplit/>
          <w:trHeight w:val="1054"/>
        </w:trPr>
        <w:tc>
          <w:tcPr>
            <w:tcW w:w="1165" w:type="dxa"/>
            <w:shd w:val="clear" w:color="auto" w:fill="C5E0B3" w:themeFill="accent6" w:themeFillTint="66"/>
            <w:vAlign w:val="center"/>
          </w:tcPr>
          <w:p w:rsidR="00EC2474" w:rsidRDefault="00EC2474" w:rsidP="00C84C11">
            <w:pPr>
              <w:jc w:val="center"/>
            </w:pPr>
            <w:r>
              <w:t>Période 4</w:t>
            </w:r>
          </w:p>
        </w:tc>
        <w:tc>
          <w:tcPr>
            <w:tcW w:w="9357" w:type="dxa"/>
          </w:tcPr>
          <w:p w:rsidR="005A49D3" w:rsidRDefault="005A49D3" w:rsidP="005A49D3">
            <w:pPr>
              <w:tabs>
                <w:tab w:val="left" w:pos="136"/>
              </w:tabs>
            </w:pPr>
            <w:r>
              <w:rPr>
                <w:b/>
              </w:rPr>
              <w:t>Les élections</w:t>
            </w:r>
            <w:r w:rsidR="00EC2474">
              <w:rPr>
                <w:b/>
              </w:rPr>
              <w:t>:</w:t>
            </w:r>
            <w:r w:rsidR="00F65B4F">
              <w:rPr>
                <w:b/>
              </w:rPr>
              <w:t xml:space="preserve"> </w:t>
            </w:r>
            <w:r w:rsidRPr="00BE5134">
              <w:rPr>
                <w:sz w:val="18"/>
                <w:szCs w:val="18"/>
              </w:rPr>
              <w:t xml:space="preserve">(en lien avec </w:t>
            </w:r>
            <w:r w:rsidRPr="005A49D3">
              <w:rPr>
                <w:sz w:val="18"/>
                <w:szCs w:val="18"/>
              </w:rPr>
              <w:t>le choix d’un nom pour le groupe scolaire</w:t>
            </w:r>
            <w:r w:rsidRPr="00BE5134">
              <w:rPr>
                <w:sz w:val="18"/>
                <w:szCs w:val="18"/>
              </w:rPr>
              <w:t>)</w:t>
            </w:r>
          </w:p>
          <w:p w:rsidR="00F65B4F" w:rsidRDefault="005A49D3" w:rsidP="00750370">
            <w:pPr>
              <w:pStyle w:val="Paragraphedeliste"/>
              <w:numPr>
                <w:ilvl w:val="0"/>
                <w:numId w:val="22"/>
              </w:numPr>
              <w:tabs>
                <w:tab w:val="left" w:pos="136"/>
              </w:tabs>
              <w:spacing w:after="0" w:line="240" w:lineRule="auto"/>
              <w:ind w:left="2" w:hanging="2"/>
            </w:pPr>
            <w:r>
              <w:t>Le bureau de vote, le vote</w:t>
            </w:r>
          </w:p>
          <w:p w:rsidR="005A49D3" w:rsidRDefault="005A49D3" w:rsidP="00750370">
            <w:pPr>
              <w:pStyle w:val="Paragraphedeliste"/>
              <w:numPr>
                <w:ilvl w:val="0"/>
                <w:numId w:val="22"/>
              </w:numPr>
              <w:tabs>
                <w:tab w:val="left" w:pos="136"/>
              </w:tabs>
              <w:spacing w:after="0" w:line="240" w:lineRule="auto"/>
              <w:ind w:left="2" w:hanging="2"/>
            </w:pPr>
            <w:r>
              <w:t>L’organisation des élections</w:t>
            </w:r>
          </w:p>
          <w:p w:rsidR="00750370" w:rsidRDefault="00750370" w:rsidP="00750370">
            <w:pPr>
              <w:tabs>
                <w:tab w:val="left" w:pos="136"/>
              </w:tabs>
            </w:pPr>
          </w:p>
          <w:p w:rsidR="005A49D3" w:rsidRPr="00A1719A" w:rsidRDefault="005A49D3" w:rsidP="005A49D3">
            <w:pPr>
              <w:tabs>
                <w:tab w:val="left" w:pos="136"/>
              </w:tabs>
              <w:rPr>
                <w:b/>
              </w:rPr>
            </w:pPr>
            <w:r>
              <w:rPr>
                <w:b/>
              </w:rPr>
              <w:t>Le permis vélo</w:t>
            </w:r>
          </w:p>
          <w:p w:rsidR="00A841C7" w:rsidRPr="00224DF5" w:rsidRDefault="005A49D3" w:rsidP="005A49D3">
            <w:pPr>
              <w:pStyle w:val="Paragraphedeliste"/>
              <w:numPr>
                <w:ilvl w:val="0"/>
                <w:numId w:val="21"/>
              </w:numPr>
              <w:tabs>
                <w:tab w:val="left" w:pos="136"/>
              </w:tabs>
              <w:spacing w:after="0" w:line="240" w:lineRule="auto"/>
              <w:ind w:left="0" w:firstLine="0"/>
            </w:pPr>
            <w:r>
              <w:t>Initiation au code de la route et aux règles de prudence</w:t>
            </w:r>
          </w:p>
        </w:tc>
      </w:tr>
      <w:tr w:rsidR="00EC2474" w:rsidTr="00BE5134">
        <w:trPr>
          <w:cantSplit/>
          <w:trHeight w:val="808"/>
        </w:trPr>
        <w:tc>
          <w:tcPr>
            <w:tcW w:w="1165" w:type="dxa"/>
            <w:shd w:val="clear" w:color="auto" w:fill="C5E0B3" w:themeFill="accent6" w:themeFillTint="66"/>
            <w:vAlign w:val="center"/>
          </w:tcPr>
          <w:p w:rsidR="00EC2474" w:rsidRDefault="00EC2474" w:rsidP="00C84C11">
            <w:pPr>
              <w:jc w:val="center"/>
            </w:pPr>
            <w:r>
              <w:t>Période 5</w:t>
            </w:r>
          </w:p>
        </w:tc>
        <w:tc>
          <w:tcPr>
            <w:tcW w:w="9357" w:type="dxa"/>
          </w:tcPr>
          <w:p w:rsidR="005A49D3" w:rsidRPr="00BE5134" w:rsidRDefault="005A49D3" w:rsidP="005A49D3">
            <w:pPr>
              <w:pStyle w:val="Paragraphedeliste"/>
              <w:tabs>
                <w:tab w:val="left" w:pos="136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052249">
              <w:rPr>
                <w:b/>
              </w:rPr>
              <w:t xml:space="preserve">Que fête-on le </w:t>
            </w:r>
            <w:r>
              <w:rPr>
                <w:b/>
              </w:rPr>
              <w:t>8 mai</w:t>
            </w:r>
            <w:r w:rsidRPr="00052249">
              <w:rPr>
                <w:b/>
              </w:rPr>
              <w:t> ?</w:t>
            </w:r>
            <w:r>
              <w:rPr>
                <w:b/>
              </w:rPr>
              <w:t xml:space="preserve"> </w:t>
            </w:r>
            <w:r w:rsidRPr="00BE5134">
              <w:rPr>
                <w:sz w:val="18"/>
                <w:szCs w:val="18"/>
              </w:rPr>
              <w:t>(en lien avec Explorer le monde)</w:t>
            </w:r>
          </w:p>
          <w:p w:rsidR="005A49D3" w:rsidRDefault="005A49D3" w:rsidP="005A49D3">
            <w:pPr>
              <w:pStyle w:val="Paragraphedeliste"/>
              <w:numPr>
                <w:ilvl w:val="0"/>
                <w:numId w:val="21"/>
              </w:numPr>
              <w:tabs>
                <w:tab w:val="left" w:pos="136"/>
              </w:tabs>
              <w:spacing w:after="0" w:line="240" w:lineRule="auto"/>
              <w:ind w:left="0" w:firstLine="0"/>
            </w:pPr>
            <w:r>
              <w:t>Chanter la Marseillaise</w:t>
            </w:r>
          </w:p>
          <w:p w:rsidR="005A49D3" w:rsidRDefault="005A49D3" w:rsidP="005A49D3">
            <w:pPr>
              <w:pStyle w:val="Paragraphedeliste"/>
              <w:numPr>
                <w:ilvl w:val="0"/>
                <w:numId w:val="21"/>
              </w:numPr>
              <w:tabs>
                <w:tab w:val="left" w:pos="136"/>
              </w:tabs>
              <w:spacing w:after="0" w:line="240" w:lineRule="auto"/>
              <w:ind w:left="0" w:firstLine="0"/>
            </w:pPr>
            <w:r>
              <w:t>Le drapeau français sur les bâtiments publics</w:t>
            </w:r>
          </w:p>
          <w:p w:rsidR="005A49D3" w:rsidRDefault="005A49D3" w:rsidP="00A1719A">
            <w:pPr>
              <w:tabs>
                <w:tab w:val="left" w:pos="136"/>
              </w:tabs>
              <w:rPr>
                <w:b/>
              </w:rPr>
            </w:pPr>
          </w:p>
          <w:p w:rsidR="002D27BB" w:rsidRDefault="00F65B4F" w:rsidP="00A1719A">
            <w:pPr>
              <w:tabs>
                <w:tab w:val="left" w:pos="136"/>
              </w:tabs>
              <w:rPr>
                <w:b/>
              </w:rPr>
            </w:pPr>
            <w:r>
              <w:rPr>
                <w:b/>
              </w:rPr>
              <w:t xml:space="preserve">Dilemme moral : </w:t>
            </w:r>
            <w:r w:rsidR="002D27BB">
              <w:rPr>
                <w:b/>
              </w:rPr>
              <w:t>La fraternité</w:t>
            </w:r>
          </w:p>
          <w:p w:rsidR="00BE5134" w:rsidRPr="00BE5134" w:rsidRDefault="002D27BB" w:rsidP="00BE5134">
            <w:pPr>
              <w:pStyle w:val="Paragraphedeliste"/>
              <w:numPr>
                <w:ilvl w:val="0"/>
                <w:numId w:val="21"/>
              </w:numPr>
              <w:tabs>
                <w:tab w:val="left" w:pos="136"/>
              </w:tabs>
              <w:spacing w:after="0" w:line="240" w:lineRule="auto"/>
              <w:ind w:left="0" w:firstLine="2"/>
              <w:rPr>
                <w:i/>
              </w:rPr>
            </w:pPr>
            <w:r w:rsidRPr="002D27BB">
              <w:t>Différencier l’intérêt particulier de l’intérêt général</w:t>
            </w:r>
            <w:r w:rsidR="00BE5134">
              <w:t>.</w:t>
            </w:r>
            <w:r w:rsidR="00BE5134" w:rsidRPr="00BE5134">
              <w:rPr>
                <w:i/>
              </w:rPr>
              <w:t xml:space="preserve"> « L’union fait la force »</w:t>
            </w:r>
          </w:p>
          <w:p w:rsidR="002D27BB" w:rsidRDefault="002D27BB" w:rsidP="00A1719A">
            <w:pPr>
              <w:tabs>
                <w:tab w:val="left" w:pos="136"/>
              </w:tabs>
              <w:rPr>
                <w:b/>
              </w:rPr>
            </w:pPr>
          </w:p>
          <w:p w:rsidR="005A49D3" w:rsidRPr="00BE5134" w:rsidRDefault="005A49D3" w:rsidP="005A49D3">
            <w:pPr>
              <w:tabs>
                <w:tab w:val="left" w:pos="136"/>
              </w:tabs>
            </w:pPr>
            <w:r w:rsidRPr="00750370">
              <w:rPr>
                <w:b/>
              </w:rPr>
              <w:t xml:space="preserve">Coopérer en classe </w:t>
            </w:r>
            <w:r w:rsidRPr="00BE5134">
              <w:t>(en lien avec les ateliers</w:t>
            </w:r>
            <w:r>
              <w:t xml:space="preserve"> et l’EPS</w:t>
            </w:r>
            <w:r w:rsidRPr="00BE5134">
              <w:t>)</w:t>
            </w:r>
          </w:p>
          <w:p w:rsidR="005A49D3" w:rsidRDefault="005A49D3" w:rsidP="005A49D3">
            <w:pPr>
              <w:pStyle w:val="Paragraphedeliste"/>
              <w:numPr>
                <w:ilvl w:val="0"/>
                <w:numId w:val="21"/>
              </w:numPr>
              <w:tabs>
                <w:tab w:val="left" w:pos="136"/>
              </w:tabs>
              <w:spacing w:after="0" w:line="240" w:lineRule="auto"/>
              <w:ind w:left="0" w:firstLine="0"/>
            </w:pPr>
            <w:r w:rsidRPr="00052249">
              <w:t>Apprendre à coopérer</w:t>
            </w:r>
            <w:r>
              <w:t> : partage des tâches dans des situations de recherches, de coopération</w:t>
            </w:r>
          </w:p>
          <w:p w:rsidR="005A49D3" w:rsidRDefault="005A49D3" w:rsidP="005A49D3">
            <w:pPr>
              <w:pStyle w:val="Paragraphedeliste"/>
              <w:numPr>
                <w:ilvl w:val="0"/>
                <w:numId w:val="21"/>
              </w:numPr>
              <w:tabs>
                <w:tab w:val="left" w:pos="136"/>
              </w:tabs>
              <w:spacing w:after="0" w:line="240" w:lineRule="auto"/>
              <w:ind w:left="0" w:firstLine="0"/>
            </w:pPr>
            <w:r w:rsidRPr="00224DF5">
              <w:t>Coopérer en vue d'un objectif commun.</w:t>
            </w:r>
          </w:p>
          <w:p w:rsidR="00A841C7" w:rsidRPr="004270F0" w:rsidRDefault="00A841C7" w:rsidP="005A49D3">
            <w:pPr>
              <w:pStyle w:val="Paragraphedeliste"/>
              <w:tabs>
                <w:tab w:val="left" w:pos="136"/>
              </w:tabs>
              <w:spacing w:after="0" w:line="240" w:lineRule="auto"/>
              <w:ind w:left="0"/>
            </w:pPr>
          </w:p>
        </w:tc>
      </w:tr>
    </w:tbl>
    <w:p w:rsidR="009F110A" w:rsidRDefault="009F110A" w:rsidP="009F110A">
      <w:pPr>
        <w:spacing w:after="0" w:line="240" w:lineRule="auto"/>
      </w:pPr>
    </w:p>
    <w:p w:rsidR="00564851" w:rsidRDefault="00564851" w:rsidP="009F110A">
      <w:pPr>
        <w:spacing w:after="0" w:line="240" w:lineRule="auto"/>
      </w:pPr>
    </w:p>
    <w:p w:rsidR="00564851" w:rsidRDefault="00564851" w:rsidP="009F110A">
      <w:pPr>
        <w:spacing w:after="0" w:line="240" w:lineRule="auto"/>
      </w:pPr>
    </w:p>
    <w:p w:rsidR="00BE5134" w:rsidRDefault="00BE5134" w:rsidP="009F110A">
      <w:pPr>
        <w:spacing w:after="0" w:line="240" w:lineRule="auto"/>
      </w:pPr>
    </w:p>
    <w:p w:rsidR="00BE5134" w:rsidRDefault="00BE5134" w:rsidP="009F110A">
      <w:pPr>
        <w:spacing w:after="0" w:line="240" w:lineRule="auto"/>
      </w:pPr>
    </w:p>
    <w:p w:rsidR="00BE5134" w:rsidRDefault="00BE5134" w:rsidP="009F110A">
      <w:pPr>
        <w:spacing w:after="0" w:line="240" w:lineRule="auto"/>
      </w:pPr>
    </w:p>
    <w:p w:rsidR="00BE5134" w:rsidRDefault="00BE5134" w:rsidP="009F110A">
      <w:pPr>
        <w:spacing w:after="0" w:line="240" w:lineRule="auto"/>
      </w:pPr>
    </w:p>
    <w:p w:rsidR="00BE5134" w:rsidRDefault="00BE5134" w:rsidP="009F110A">
      <w:pPr>
        <w:spacing w:after="0" w:line="240" w:lineRule="auto"/>
      </w:pPr>
    </w:p>
    <w:p w:rsidR="00BE5134" w:rsidRDefault="00BE5134" w:rsidP="009F110A">
      <w:pPr>
        <w:spacing w:after="0" w:line="240" w:lineRule="auto"/>
      </w:pPr>
    </w:p>
    <w:p w:rsidR="00BE5134" w:rsidRDefault="00BE5134" w:rsidP="009F110A">
      <w:pPr>
        <w:spacing w:after="0" w:line="240" w:lineRule="auto"/>
      </w:pPr>
    </w:p>
    <w:p w:rsidR="00BE5134" w:rsidRDefault="00BE5134" w:rsidP="009F110A">
      <w:pPr>
        <w:spacing w:after="0" w:line="240" w:lineRule="auto"/>
      </w:pPr>
    </w:p>
    <w:p w:rsidR="00BE5134" w:rsidRDefault="00BE5134" w:rsidP="009F110A">
      <w:pPr>
        <w:spacing w:after="0" w:line="240" w:lineRule="auto"/>
      </w:pPr>
    </w:p>
    <w:p w:rsidR="00BE5134" w:rsidRDefault="00BE5134" w:rsidP="009F110A">
      <w:pPr>
        <w:spacing w:after="0" w:line="240" w:lineRule="auto"/>
      </w:pPr>
    </w:p>
    <w:p w:rsidR="00BE5134" w:rsidRDefault="00BE5134" w:rsidP="009F110A">
      <w:pPr>
        <w:spacing w:after="0" w:line="240" w:lineRule="auto"/>
      </w:pPr>
    </w:p>
    <w:p w:rsidR="00BE5134" w:rsidRDefault="00BE5134" w:rsidP="009F110A">
      <w:pPr>
        <w:spacing w:after="0" w:line="240" w:lineRule="auto"/>
      </w:pPr>
    </w:p>
    <w:p w:rsidR="00BE5134" w:rsidRDefault="00BE5134" w:rsidP="009F110A">
      <w:pPr>
        <w:spacing w:after="0" w:line="240" w:lineRule="auto"/>
      </w:pPr>
    </w:p>
    <w:p w:rsidR="00BE5134" w:rsidRDefault="00BE5134" w:rsidP="009F110A">
      <w:pPr>
        <w:spacing w:after="0" w:line="240" w:lineRule="auto"/>
      </w:pPr>
    </w:p>
    <w:p w:rsidR="00BE5134" w:rsidRDefault="00BE5134" w:rsidP="009F110A">
      <w:pPr>
        <w:spacing w:after="0" w:line="240" w:lineRule="auto"/>
      </w:pPr>
    </w:p>
    <w:p w:rsidR="00BE5134" w:rsidRDefault="00BE5134" w:rsidP="009F110A">
      <w:pPr>
        <w:spacing w:after="0" w:line="240" w:lineRule="auto"/>
      </w:pPr>
    </w:p>
    <w:p w:rsidR="00BE5134" w:rsidRPr="00506AED" w:rsidRDefault="00BE5134" w:rsidP="00BE5134">
      <w:pPr>
        <w:rPr>
          <w:b/>
        </w:rPr>
      </w:pPr>
      <w:r>
        <w:rPr>
          <w:b/>
        </w:rPr>
        <w:t>1. La sensibilité soi et les autres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E5134" w:rsidRPr="007173BB" w:rsidTr="007427E2">
        <w:trPr>
          <w:trHeight w:val="276"/>
        </w:trPr>
        <w:tc>
          <w:tcPr>
            <w:tcW w:w="10481" w:type="dxa"/>
          </w:tcPr>
          <w:p w:rsidR="00BE5134" w:rsidRPr="007173BB" w:rsidRDefault="00BE5134" w:rsidP="007427E2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7173BB">
              <w:rPr>
                <w:b/>
                <w:sz w:val="18"/>
                <w:u w:val="single"/>
              </w:rPr>
              <w:t>Objectifs</w:t>
            </w:r>
            <w:r w:rsidRPr="007173BB">
              <w:rPr>
                <w:b/>
                <w:sz w:val="18"/>
              </w:rPr>
              <w:t xml:space="preserve"> : </w:t>
            </w:r>
          </w:p>
          <w:p w:rsidR="00BE5134" w:rsidRPr="007173BB" w:rsidRDefault="00BE5134" w:rsidP="007427E2">
            <w:pPr>
              <w:spacing w:after="0" w:line="240" w:lineRule="auto"/>
              <w:jc w:val="both"/>
              <w:rPr>
                <w:sz w:val="18"/>
              </w:rPr>
            </w:pPr>
            <w:r w:rsidRPr="007173BB">
              <w:rPr>
                <w:sz w:val="18"/>
              </w:rPr>
              <w:t>- Identifier et exprimer en les régulant ses émotions et ses sentiments.</w:t>
            </w:r>
          </w:p>
          <w:p w:rsidR="00BE5134" w:rsidRPr="007173BB" w:rsidRDefault="00BE5134" w:rsidP="007427E2">
            <w:pPr>
              <w:spacing w:after="0" w:line="240" w:lineRule="auto"/>
              <w:jc w:val="both"/>
              <w:rPr>
                <w:sz w:val="18"/>
              </w:rPr>
            </w:pPr>
            <w:r w:rsidRPr="007173BB">
              <w:rPr>
                <w:sz w:val="18"/>
              </w:rPr>
              <w:t>- S'estimer et être capable d'écoute et d'empathie.</w:t>
            </w:r>
          </w:p>
          <w:p w:rsidR="00BE5134" w:rsidRPr="007173BB" w:rsidRDefault="00BE5134" w:rsidP="007427E2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7173BB">
              <w:rPr>
                <w:sz w:val="18"/>
              </w:rPr>
              <w:t>- Se sentir membre d'une collectivité</w:t>
            </w:r>
          </w:p>
        </w:tc>
      </w:tr>
      <w:tr w:rsidR="00BE5134" w:rsidRPr="007173BB" w:rsidTr="007427E2">
        <w:trPr>
          <w:trHeight w:val="287"/>
        </w:trPr>
        <w:tc>
          <w:tcPr>
            <w:tcW w:w="10481" w:type="dxa"/>
          </w:tcPr>
          <w:p w:rsidR="00BE5134" w:rsidRPr="007173BB" w:rsidRDefault="00BE5134" w:rsidP="007427E2">
            <w:pPr>
              <w:spacing w:after="0" w:line="240" w:lineRule="auto"/>
              <w:jc w:val="both"/>
              <w:rPr>
                <w:sz w:val="18"/>
              </w:rPr>
            </w:pPr>
            <w:r w:rsidRPr="007173BB">
              <w:rPr>
                <w:sz w:val="18"/>
              </w:rPr>
              <w:t>1a) Identifier et partager des émotions, des sentiments dans des situations et à propos d'objets diversifiés : textes littéraires, œuvres d'art, la nature, débats portant sur la vie de classe</w:t>
            </w:r>
          </w:p>
          <w:p w:rsidR="00BE5134" w:rsidRPr="007173BB" w:rsidRDefault="00BE5134" w:rsidP="007427E2">
            <w:pPr>
              <w:spacing w:after="0" w:line="240" w:lineRule="auto"/>
              <w:jc w:val="both"/>
              <w:rPr>
                <w:sz w:val="18"/>
              </w:rPr>
            </w:pPr>
            <w:r w:rsidRPr="007173BB">
              <w:rPr>
                <w:sz w:val="18"/>
              </w:rPr>
              <w:t>1b) Se situer et s'exprimer en respectant les codes de la communication orale, les règles de l'échange et le statut de l'interlocuteur.</w:t>
            </w:r>
          </w:p>
        </w:tc>
      </w:tr>
      <w:tr w:rsidR="00BE5134" w:rsidRPr="007173BB" w:rsidTr="007427E2">
        <w:trPr>
          <w:trHeight w:val="287"/>
        </w:trPr>
        <w:tc>
          <w:tcPr>
            <w:tcW w:w="10481" w:type="dxa"/>
          </w:tcPr>
          <w:p w:rsidR="00BE5134" w:rsidRPr="007173BB" w:rsidRDefault="00BE5134" w:rsidP="007427E2">
            <w:pPr>
              <w:spacing w:after="0" w:line="240" w:lineRule="auto"/>
              <w:jc w:val="both"/>
              <w:rPr>
                <w:sz w:val="18"/>
              </w:rPr>
            </w:pPr>
            <w:r w:rsidRPr="007173BB">
              <w:rPr>
                <w:sz w:val="18"/>
              </w:rPr>
              <w:t>2a) Prendre soin de soi et des autres.</w:t>
            </w:r>
          </w:p>
          <w:p w:rsidR="00BE5134" w:rsidRPr="007173BB" w:rsidRDefault="00BE5134" w:rsidP="007427E2">
            <w:pPr>
              <w:spacing w:after="0" w:line="240" w:lineRule="auto"/>
              <w:jc w:val="both"/>
              <w:rPr>
                <w:sz w:val="18"/>
              </w:rPr>
            </w:pPr>
            <w:r w:rsidRPr="007173BB">
              <w:rPr>
                <w:sz w:val="18"/>
              </w:rPr>
              <w:t>2b) Accepter les différences</w:t>
            </w:r>
          </w:p>
        </w:tc>
      </w:tr>
      <w:tr w:rsidR="00BE5134" w:rsidRPr="007173BB" w:rsidTr="007427E2">
        <w:trPr>
          <w:trHeight w:val="287"/>
        </w:trPr>
        <w:tc>
          <w:tcPr>
            <w:tcW w:w="10481" w:type="dxa"/>
          </w:tcPr>
          <w:p w:rsidR="00BE5134" w:rsidRPr="007173BB" w:rsidRDefault="00BE5134" w:rsidP="007427E2">
            <w:pPr>
              <w:spacing w:after="0" w:line="240" w:lineRule="auto"/>
              <w:jc w:val="both"/>
              <w:rPr>
                <w:sz w:val="18"/>
              </w:rPr>
            </w:pPr>
            <w:r w:rsidRPr="007173BB">
              <w:rPr>
                <w:sz w:val="18"/>
              </w:rPr>
              <w:t>3a) Identifier les symboles de la République présents dans l'école.</w:t>
            </w:r>
          </w:p>
          <w:p w:rsidR="00BE5134" w:rsidRPr="007173BB" w:rsidRDefault="00BE5134" w:rsidP="007427E2">
            <w:pPr>
              <w:spacing w:after="0" w:line="240" w:lineRule="auto"/>
              <w:jc w:val="both"/>
              <w:rPr>
                <w:sz w:val="18"/>
              </w:rPr>
            </w:pPr>
            <w:r w:rsidRPr="007173BB">
              <w:rPr>
                <w:sz w:val="18"/>
              </w:rPr>
              <w:t>3b) Apprendre à coopérer</w:t>
            </w:r>
          </w:p>
        </w:tc>
      </w:tr>
    </w:tbl>
    <w:p w:rsidR="00BE5134" w:rsidRPr="00506AED" w:rsidRDefault="00BE5134" w:rsidP="00BE5134">
      <w:pPr>
        <w:spacing w:after="0" w:line="240" w:lineRule="auto"/>
        <w:rPr>
          <w:sz w:val="18"/>
          <w:highlight w:val="yellow"/>
        </w:rPr>
      </w:pPr>
    </w:p>
    <w:p w:rsidR="00BE5134" w:rsidRPr="00506AED" w:rsidRDefault="00BE5134" w:rsidP="00BE5134">
      <w:pPr>
        <w:rPr>
          <w:b/>
        </w:rPr>
      </w:pPr>
      <w:r w:rsidRPr="00506AED">
        <w:rPr>
          <w:b/>
        </w:rPr>
        <w:t>2. Le droit et la règle : des principes pour vivre avec les autres.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E5134" w:rsidRPr="007173BB" w:rsidTr="007427E2">
        <w:trPr>
          <w:trHeight w:val="276"/>
        </w:trPr>
        <w:tc>
          <w:tcPr>
            <w:tcW w:w="10481" w:type="dxa"/>
          </w:tcPr>
          <w:p w:rsidR="00BE5134" w:rsidRPr="007173BB" w:rsidRDefault="00BE5134" w:rsidP="007427E2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7173BB">
              <w:rPr>
                <w:b/>
                <w:sz w:val="18"/>
                <w:u w:val="single"/>
              </w:rPr>
              <w:t>Objectifs</w:t>
            </w:r>
            <w:r w:rsidRPr="007173BB">
              <w:rPr>
                <w:b/>
                <w:sz w:val="18"/>
              </w:rPr>
              <w:t xml:space="preserve"> : </w:t>
            </w:r>
          </w:p>
          <w:p w:rsidR="00BE5134" w:rsidRPr="007173BB" w:rsidRDefault="00BE5134" w:rsidP="007427E2">
            <w:pPr>
              <w:spacing w:after="0" w:line="240" w:lineRule="auto"/>
              <w:jc w:val="both"/>
              <w:rPr>
                <w:sz w:val="18"/>
              </w:rPr>
            </w:pPr>
            <w:r w:rsidRPr="007173BB">
              <w:rPr>
                <w:sz w:val="18"/>
              </w:rPr>
              <w:t>- Comprendre les raisons de l'obéissance aux règles et à la loi dans une société démocratique.</w:t>
            </w:r>
          </w:p>
          <w:p w:rsidR="00BE5134" w:rsidRPr="007173BB" w:rsidRDefault="00BE5134" w:rsidP="007427E2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7173BB">
              <w:rPr>
                <w:sz w:val="18"/>
              </w:rPr>
              <w:t>- Comprendre les principes et les valeurs de la République françaises et des sociétés démocratiques.</w:t>
            </w:r>
          </w:p>
        </w:tc>
      </w:tr>
      <w:tr w:rsidR="00BE5134" w:rsidRPr="007173BB" w:rsidTr="007427E2">
        <w:trPr>
          <w:trHeight w:val="47"/>
        </w:trPr>
        <w:tc>
          <w:tcPr>
            <w:tcW w:w="10481" w:type="dxa"/>
          </w:tcPr>
          <w:p w:rsidR="00BE5134" w:rsidRPr="007173BB" w:rsidRDefault="00BE5134" w:rsidP="007427E2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7173BB">
              <w:rPr>
                <w:sz w:val="18"/>
              </w:rPr>
              <w:t>1a) Adapter sa tenue, son langage et son comportement aux différents contextes de vie et aux différents interlocuteurs.</w:t>
            </w:r>
          </w:p>
        </w:tc>
      </w:tr>
      <w:tr w:rsidR="00BE5134" w:rsidRPr="007173BB" w:rsidTr="007427E2">
        <w:trPr>
          <w:trHeight w:val="47"/>
        </w:trPr>
        <w:tc>
          <w:tcPr>
            <w:tcW w:w="10481" w:type="dxa"/>
          </w:tcPr>
          <w:p w:rsidR="00BE5134" w:rsidRPr="007173BB" w:rsidRDefault="00BE5134" w:rsidP="007427E2">
            <w:pPr>
              <w:spacing w:after="0" w:line="240" w:lineRule="auto"/>
              <w:jc w:val="both"/>
              <w:rPr>
                <w:sz w:val="18"/>
              </w:rPr>
            </w:pPr>
            <w:r w:rsidRPr="007173BB">
              <w:rPr>
                <w:sz w:val="18"/>
              </w:rPr>
              <w:t>1b) Respecter les autres et les règles de la vie collective. Participer à la définition de règles communes dans le cadre adéquat.</w:t>
            </w:r>
          </w:p>
        </w:tc>
      </w:tr>
      <w:tr w:rsidR="00BE5134" w:rsidRPr="007173BB" w:rsidTr="007427E2">
        <w:trPr>
          <w:trHeight w:val="47"/>
        </w:trPr>
        <w:tc>
          <w:tcPr>
            <w:tcW w:w="10481" w:type="dxa"/>
          </w:tcPr>
          <w:p w:rsidR="00BE5134" w:rsidRPr="007173BB" w:rsidRDefault="00BE5134" w:rsidP="007427E2">
            <w:pPr>
              <w:spacing w:after="0" w:line="240" w:lineRule="auto"/>
              <w:jc w:val="both"/>
              <w:rPr>
                <w:sz w:val="18"/>
              </w:rPr>
            </w:pPr>
            <w:r w:rsidRPr="007173BB">
              <w:rPr>
                <w:sz w:val="18"/>
              </w:rPr>
              <w:t>1c) Comprendre que la règle commune peut interdire, obliger, mais aussi autoriser.</w:t>
            </w:r>
          </w:p>
        </w:tc>
      </w:tr>
      <w:tr w:rsidR="00BE5134" w:rsidRPr="007173BB" w:rsidTr="007427E2">
        <w:trPr>
          <w:trHeight w:val="47"/>
        </w:trPr>
        <w:tc>
          <w:tcPr>
            <w:tcW w:w="10481" w:type="dxa"/>
          </w:tcPr>
          <w:p w:rsidR="00BE5134" w:rsidRPr="007173BB" w:rsidRDefault="00BE5134" w:rsidP="007427E2">
            <w:pPr>
              <w:spacing w:after="0" w:line="240" w:lineRule="auto"/>
              <w:jc w:val="both"/>
              <w:rPr>
                <w:sz w:val="18"/>
              </w:rPr>
            </w:pPr>
            <w:r w:rsidRPr="007173BB">
              <w:rPr>
                <w:sz w:val="18"/>
              </w:rPr>
              <w:t>1d) Connaître ses droits et les moyens de les faire valoir.</w:t>
            </w:r>
          </w:p>
        </w:tc>
      </w:tr>
      <w:tr w:rsidR="00BE5134" w:rsidRPr="007173BB" w:rsidTr="007427E2">
        <w:trPr>
          <w:trHeight w:val="47"/>
        </w:trPr>
        <w:tc>
          <w:tcPr>
            <w:tcW w:w="10481" w:type="dxa"/>
          </w:tcPr>
          <w:p w:rsidR="00BE5134" w:rsidRPr="007173BB" w:rsidRDefault="00BE5134" w:rsidP="007427E2">
            <w:pPr>
              <w:spacing w:after="0" w:line="240" w:lineRule="auto"/>
              <w:jc w:val="both"/>
              <w:rPr>
                <w:sz w:val="18"/>
              </w:rPr>
            </w:pPr>
            <w:r w:rsidRPr="007173BB">
              <w:rPr>
                <w:sz w:val="18"/>
              </w:rPr>
              <w:t>1e) Comprendre qu'il existe une gradation des sanctions et que la sanction est éducative (accompagnement, réparation...)</w:t>
            </w:r>
          </w:p>
        </w:tc>
      </w:tr>
      <w:tr w:rsidR="00BE5134" w:rsidRPr="007173BB" w:rsidTr="007427E2">
        <w:trPr>
          <w:trHeight w:val="47"/>
        </w:trPr>
        <w:tc>
          <w:tcPr>
            <w:tcW w:w="10481" w:type="dxa"/>
          </w:tcPr>
          <w:p w:rsidR="00BE5134" w:rsidRPr="007173BB" w:rsidRDefault="00BE5134" w:rsidP="007427E2">
            <w:pPr>
              <w:spacing w:after="0" w:line="240" w:lineRule="auto"/>
              <w:jc w:val="both"/>
              <w:rPr>
                <w:sz w:val="18"/>
              </w:rPr>
            </w:pPr>
            <w:r w:rsidRPr="007173BB">
              <w:rPr>
                <w:sz w:val="18"/>
              </w:rPr>
              <w:t>2) Connaître quelques principes et valeurs fondateurs d'une société démocratique.</w:t>
            </w:r>
          </w:p>
        </w:tc>
      </w:tr>
    </w:tbl>
    <w:p w:rsidR="00BE5134" w:rsidRDefault="00BE5134" w:rsidP="00BE5134">
      <w:pPr>
        <w:spacing w:after="0" w:line="240" w:lineRule="auto"/>
        <w:rPr>
          <w:b/>
        </w:rPr>
      </w:pPr>
    </w:p>
    <w:p w:rsidR="00BE5134" w:rsidRPr="00506AED" w:rsidRDefault="00BE5134" w:rsidP="00BE5134">
      <w:pPr>
        <w:rPr>
          <w:b/>
        </w:rPr>
      </w:pPr>
      <w:r>
        <w:rPr>
          <w:b/>
        </w:rPr>
        <w:t>3</w:t>
      </w:r>
      <w:r w:rsidRPr="00506AED">
        <w:rPr>
          <w:b/>
        </w:rPr>
        <w:t xml:space="preserve">. Le </w:t>
      </w:r>
      <w:r>
        <w:rPr>
          <w:b/>
        </w:rPr>
        <w:t>jugement</w:t>
      </w:r>
      <w:r w:rsidRPr="00506AED">
        <w:rPr>
          <w:b/>
        </w:rPr>
        <w:t xml:space="preserve"> : </w:t>
      </w:r>
      <w:r>
        <w:rPr>
          <w:b/>
        </w:rPr>
        <w:t>penser par soi-même et avec les a</w:t>
      </w:r>
      <w:r w:rsidRPr="00506AED">
        <w:rPr>
          <w:b/>
        </w:rPr>
        <w:t>utres.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E5134" w:rsidRPr="007173BB" w:rsidTr="007427E2">
        <w:trPr>
          <w:trHeight w:val="276"/>
        </w:trPr>
        <w:tc>
          <w:tcPr>
            <w:tcW w:w="10481" w:type="dxa"/>
          </w:tcPr>
          <w:p w:rsidR="00BE5134" w:rsidRPr="007173BB" w:rsidRDefault="00BE5134" w:rsidP="007427E2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7173BB">
              <w:rPr>
                <w:b/>
                <w:sz w:val="18"/>
                <w:u w:val="single"/>
              </w:rPr>
              <w:t>Objectifs</w:t>
            </w:r>
            <w:r w:rsidRPr="007173BB">
              <w:rPr>
                <w:b/>
                <w:sz w:val="18"/>
              </w:rPr>
              <w:t xml:space="preserve"> : </w:t>
            </w:r>
          </w:p>
          <w:p w:rsidR="00BE5134" w:rsidRPr="007173BB" w:rsidRDefault="00BE5134" w:rsidP="007427E2">
            <w:pPr>
              <w:spacing w:after="0" w:line="240" w:lineRule="auto"/>
              <w:jc w:val="both"/>
              <w:rPr>
                <w:sz w:val="18"/>
              </w:rPr>
            </w:pPr>
            <w:r w:rsidRPr="007173BB">
              <w:rPr>
                <w:sz w:val="18"/>
              </w:rPr>
              <w:t>- Développer les aptitudes à la réflexion critique : en recherchant les critères de validité des jugements moraux ; en confrontant ses jugements à ceux d'autrui dans une discussion ou un débat argumenté.</w:t>
            </w:r>
          </w:p>
          <w:p w:rsidR="00BE5134" w:rsidRPr="007173BB" w:rsidRDefault="00BE5134" w:rsidP="007427E2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7173BB">
              <w:rPr>
                <w:sz w:val="18"/>
              </w:rPr>
              <w:t>- Différencier son intérêt particulier de l'intérêt général.</w:t>
            </w:r>
          </w:p>
        </w:tc>
      </w:tr>
      <w:tr w:rsidR="00BE5134" w:rsidRPr="007173BB" w:rsidTr="007427E2">
        <w:trPr>
          <w:trHeight w:val="47"/>
        </w:trPr>
        <w:tc>
          <w:tcPr>
            <w:tcW w:w="10481" w:type="dxa"/>
          </w:tcPr>
          <w:p w:rsidR="00BE5134" w:rsidRPr="007173BB" w:rsidRDefault="00BE5134" w:rsidP="007427E2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7173BB">
              <w:rPr>
                <w:sz w:val="18"/>
              </w:rPr>
              <w:t>1a) Exposer une courte argumentation pour exprimer et justifier un point de vue et un choix personnel.</w:t>
            </w:r>
          </w:p>
        </w:tc>
      </w:tr>
      <w:tr w:rsidR="00BE5134" w:rsidRPr="007173BB" w:rsidTr="007427E2">
        <w:trPr>
          <w:trHeight w:val="47"/>
        </w:trPr>
        <w:tc>
          <w:tcPr>
            <w:tcW w:w="10481" w:type="dxa"/>
          </w:tcPr>
          <w:p w:rsidR="00BE5134" w:rsidRPr="007173BB" w:rsidRDefault="00BE5134" w:rsidP="007427E2">
            <w:pPr>
              <w:spacing w:after="0" w:line="240" w:lineRule="auto"/>
              <w:jc w:val="both"/>
              <w:rPr>
                <w:sz w:val="18"/>
              </w:rPr>
            </w:pPr>
            <w:r w:rsidRPr="007173BB">
              <w:rPr>
                <w:sz w:val="18"/>
              </w:rPr>
              <w:t>1b) S'affirmer dans un débat sans imposer son point de vue aux autres et accepter le point de vue des autres.</w:t>
            </w:r>
          </w:p>
        </w:tc>
      </w:tr>
      <w:tr w:rsidR="00BE5134" w:rsidRPr="007173BB" w:rsidTr="007427E2">
        <w:trPr>
          <w:trHeight w:val="47"/>
        </w:trPr>
        <w:tc>
          <w:tcPr>
            <w:tcW w:w="10481" w:type="dxa"/>
          </w:tcPr>
          <w:p w:rsidR="00BE5134" w:rsidRPr="007173BB" w:rsidRDefault="00BE5134" w:rsidP="007427E2">
            <w:pPr>
              <w:spacing w:after="0" w:line="240" w:lineRule="auto"/>
              <w:jc w:val="both"/>
              <w:rPr>
                <w:sz w:val="18"/>
              </w:rPr>
            </w:pPr>
            <w:r w:rsidRPr="007173BB">
              <w:rPr>
                <w:sz w:val="18"/>
              </w:rPr>
              <w:t>1c) Aborder la laïcité comme liberté de penser et de croire ou de ne pas croire.</w:t>
            </w:r>
          </w:p>
        </w:tc>
      </w:tr>
      <w:tr w:rsidR="00BE5134" w:rsidRPr="007173BB" w:rsidTr="007427E2">
        <w:trPr>
          <w:trHeight w:val="47"/>
        </w:trPr>
        <w:tc>
          <w:tcPr>
            <w:tcW w:w="10481" w:type="dxa"/>
          </w:tcPr>
          <w:p w:rsidR="00BE5134" w:rsidRPr="007173BB" w:rsidRDefault="00BE5134" w:rsidP="007427E2">
            <w:pPr>
              <w:spacing w:after="0" w:line="240" w:lineRule="auto"/>
              <w:jc w:val="both"/>
              <w:rPr>
                <w:sz w:val="18"/>
              </w:rPr>
            </w:pPr>
            <w:r w:rsidRPr="007173BB">
              <w:rPr>
                <w:sz w:val="18"/>
              </w:rPr>
              <w:t>2) Différencier son intérêt particulier de l'intérêt général.</w:t>
            </w:r>
          </w:p>
        </w:tc>
      </w:tr>
    </w:tbl>
    <w:p w:rsidR="00BE5134" w:rsidRPr="00A83962" w:rsidRDefault="00BE5134" w:rsidP="00BE5134">
      <w:pPr>
        <w:spacing w:after="0" w:line="240" w:lineRule="auto"/>
        <w:rPr>
          <w:sz w:val="18"/>
          <w:highlight w:val="yellow"/>
        </w:rPr>
      </w:pPr>
    </w:p>
    <w:p w:rsidR="00BE5134" w:rsidRPr="00506AED" w:rsidRDefault="00BE5134" w:rsidP="00BE5134">
      <w:pPr>
        <w:rPr>
          <w:b/>
        </w:rPr>
      </w:pPr>
      <w:r>
        <w:rPr>
          <w:b/>
        </w:rPr>
        <w:t>4</w:t>
      </w:r>
      <w:r w:rsidRPr="00506AED">
        <w:rPr>
          <w:b/>
        </w:rPr>
        <w:t>. L</w:t>
      </w:r>
      <w:r>
        <w:rPr>
          <w:b/>
        </w:rPr>
        <w:t xml:space="preserve">'engagement </w:t>
      </w:r>
      <w:r w:rsidRPr="00506AED">
        <w:rPr>
          <w:b/>
        </w:rPr>
        <w:t xml:space="preserve">: </w:t>
      </w:r>
      <w:r>
        <w:rPr>
          <w:b/>
        </w:rPr>
        <w:t>agir individuellement et collectivement</w:t>
      </w:r>
      <w:r w:rsidRPr="00506AED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E5134" w:rsidRPr="007173BB" w:rsidTr="007427E2">
        <w:trPr>
          <w:trHeight w:val="276"/>
        </w:trPr>
        <w:tc>
          <w:tcPr>
            <w:tcW w:w="10481" w:type="dxa"/>
          </w:tcPr>
          <w:p w:rsidR="00BE5134" w:rsidRPr="007173BB" w:rsidRDefault="00BE5134" w:rsidP="007427E2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7173BB">
              <w:rPr>
                <w:b/>
                <w:sz w:val="18"/>
                <w:u w:val="single"/>
              </w:rPr>
              <w:t>Objectifs</w:t>
            </w:r>
            <w:r w:rsidRPr="007173BB">
              <w:rPr>
                <w:b/>
                <w:sz w:val="18"/>
              </w:rPr>
              <w:t xml:space="preserve"> : </w:t>
            </w:r>
          </w:p>
          <w:p w:rsidR="00BE5134" w:rsidRPr="007173BB" w:rsidRDefault="00BE5134" w:rsidP="007427E2">
            <w:pPr>
              <w:spacing w:after="0" w:line="240" w:lineRule="auto"/>
              <w:jc w:val="both"/>
              <w:rPr>
                <w:sz w:val="18"/>
              </w:rPr>
            </w:pPr>
            <w:r w:rsidRPr="007173BB">
              <w:rPr>
                <w:sz w:val="18"/>
              </w:rPr>
              <w:t>- S'engager et assumer des responsabilités dans l'école et dans l'établissement.</w:t>
            </w:r>
          </w:p>
          <w:p w:rsidR="00BE5134" w:rsidRPr="007173BB" w:rsidRDefault="00BE5134" w:rsidP="007427E2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7173BB">
              <w:rPr>
                <w:sz w:val="18"/>
              </w:rPr>
              <w:t>- Prendre en charge des aspects de la vie collective et de l'environnement et développer une conscience citoyenne, sociale et écologique.</w:t>
            </w:r>
          </w:p>
        </w:tc>
      </w:tr>
      <w:tr w:rsidR="00BE5134" w:rsidRPr="007173BB" w:rsidTr="007427E2">
        <w:trPr>
          <w:trHeight w:val="47"/>
        </w:trPr>
        <w:tc>
          <w:tcPr>
            <w:tcW w:w="10481" w:type="dxa"/>
          </w:tcPr>
          <w:p w:rsidR="00BE5134" w:rsidRPr="007173BB" w:rsidRDefault="00BE5134" w:rsidP="007427E2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7173BB">
              <w:rPr>
                <w:sz w:val="18"/>
              </w:rPr>
              <w:t>1a) Respecter les engagements pris envers soi-même et envers les autres.</w:t>
            </w:r>
          </w:p>
        </w:tc>
      </w:tr>
      <w:tr w:rsidR="00BE5134" w:rsidRPr="007173BB" w:rsidTr="007427E2">
        <w:trPr>
          <w:trHeight w:val="47"/>
        </w:trPr>
        <w:tc>
          <w:tcPr>
            <w:tcW w:w="10481" w:type="dxa"/>
          </w:tcPr>
          <w:p w:rsidR="00BE5134" w:rsidRPr="007173BB" w:rsidRDefault="00BE5134" w:rsidP="007427E2">
            <w:pPr>
              <w:spacing w:after="0" w:line="240" w:lineRule="auto"/>
              <w:jc w:val="both"/>
              <w:rPr>
                <w:sz w:val="18"/>
              </w:rPr>
            </w:pPr>
            <w:r w:rsidRPr="007173BB">
              <w:rPr>
                <w:sz w:val="18"/>
              </w:rPr>
              <w:t xml:space="preserve">1b) Réaliser un projet collectif (projet de classe, d'école, communal, national...) </w:t>
            </w:r>
          </w:p>
        </w:tc>
      </w:tr>
      <w:tr w:rsidR="00BE5134" w:rsidRPr="007173BB" w:rsidTr="007427E2">
        <w:trPr>
          <w:trHeight w:val="47"/>
        </w:trPr>
        <w:tc>
          <w:tcPr>
            <w:tcW w:w="10481" w:type="dxa"/>
          </w:tcPr>
          <w:p w:rsidR="00BE5134" w:rsidRPr="007173BB" w:rsidRDefault="00BE5134" w:rsidP="007427E2">
            <w:pPr>
              <w:spacing w:after="0" w:line="240" w:lineRule="auto"/>
              <w:jc w:val="both"/>
              <w:rPr>
                <w:sz w:val="18"/>
              </w:rPr>
            </w:pPr>
            <w:r w:rsidRPr="007173BB">
              <w:rPr>
                <w:sz w:val="18"/>
              </w:rPr>
              <w:t>1c) Coopérer en vue d'un objectif commun.</w:t>
            </w:r>
          </w:p>
        </w:tc>
      </w:tr>
      <w:tr w:rsidR="00BE5134" w:rsidRPr="007173BB" w:rsidTr="007427E2">
        <w:trPr>
          <w:trHeight w:val="47"/>
        </w:trPr>
        <w:tc>
          <w:tcPr>
            <w:tcW w:w="10481" w:type="dxa"/>
          </w:tcPr>
          <w:p w:rsidR="00BE5134" w:rsidRPr="007173BB" w:rsidRDefault="00BE5134" w:rsidP="007427E2">
            <w:pPr>
              <w:spacing w:after="0" w:line="240" w:lineRule="auto"/>
              <w:jc w:val="both"/>
              <w:rPr>
                <w:sz w:val="18"/>
              </w:rPr>
            </w:pPr>
            <w:r w:rsidRPr="007173BB">
              <w:rPr>
                <w:sz w:val="18"/>
              </w:rPr>
              <w:t>1d) Expliquer en mots simples la fraternité et la solidarité.</w:t>
            </w:r>
          </w:p>
        </w:tc>
      </w:tr>
      <w:tr w:rsidR="00BE5134" w:rsidRPr="007173BB" w:rsidTr="007427E2">
        <w:trPr>
          <w:trHeight w:val="47"/>
        </w:trPr>
        <w:tc>
          <w:tcPr>
            <w:tcW w:w="10481" w:type="dxa"/>
          </w:tcPr>
          <w:p w:rsidR="00BE5134" w:rsidRPr="007173BB" w:rsidRDefault="00BE5134" w:rsidP="007427E2">
            <w:pPr>
              <w:spacing w:after="0" w:line="240" w:lineRule="auto"/>
              <w:jc w:val="both"/>
              <w:rPr>
                <w:sz w:val="18"/>
              </w:rPr>
            </w:pPr>
            <w:r w:rsidRPr="007173BB">
              <w:rPr>
                <w:sz w:val="18"/>
              </w:rPr>
              <w:t>2a) Prendre des responsabilités dans la classe et dans l'école.</w:t>
            </w:r>
          </w:p>
        </w:tc>
      </w:tr>
      <w:tr w:rsidR="00BE5134" w:rsidRPr="007173BB" w:rsidTr="007427E2">
        <w:trPr>
          <w:trHeight w:val="47"/>
        </w:trPr>
        <w:tc>
          <w:tcPr>
            <w:tcW w:w="10481" w:type="dxa"/>
          </w:tcPr>
          <w:p w:rsidR="00BE5134" w:rsidRPr="007173BB" w:rsidRDefault="00BE5134" w:rsidP="007427E2">
            <w:pPr>
              <w:spacing w:after="0" w:line="240" w:lineRule="auto"/>
              <w:jc w:val="both"/>
              <w:rPr>
                <w:sz w:val="18"/>
              </w:rPr>
            </w:pPr>
            <w:r w:rsidRPr="007173BB">
              <w:rPr>
                <w:sz w:val="18"/>
              </w:rPr>
              <w:t>2b) S'impliquer progressivement dans la vie collective à différents niveaux.</w:t>
            </w:r>
          </w:p>
        </w:tc>
      </w:tr>
    </w:tbl>
    <w:p w:rsidR="00BE5134" w:rsidRDefault="00BE5134" w:rsidP="009F110A">
      <w:pPr>
        <w:spacing w:after="0" w:line="240" w:lineRule="auto"/>
      </w:pPr>
    </w:p>
    <w:p w:rsidR="00564851" w:rsidRDefault="00564851" w:rsidP="009F110A">
      <w:pPr>
        <w:spacing w:after="0" w:line="240" w:lineRule="auto"/>
      </w:pPr>
    </w:p>
    <w:sectPr w:rsidR="00564851" w:rsidSect="00EC2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A16"/>
    <w:multiLevelType w:val="hybridMultilevel"/>
    <w:tmpl w:val="E8B06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33F"/>
    <w:multiLevelType w:val="hybridMultilevel"/>
    <w:tmpl w:val="9E8CF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3769F"/>
    <w:multiLevelType w:val="hybridMultilevel"/>
    <w:tmpl w:val="0002B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65D3A"/>
    <w:multiLevelType w:val="hybridMultilevel"/>
    <w:tmpl w:val="96A6FC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732AB6"/>
    <w:multiLevelType w:val="hybridMultilevel"/>
    <w:tmpl w:val="CFE28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E4E06"/>
    <w:multiLevelType w:val="hybridMultilevel"/>
    <w:tmpl w:val="029A2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B5EA2"/>
    <w:multiLevelType w:val="hybridMultilevel"/>
    <w:tmpl w:val="89CE25C8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35DC756C"/>
    <w:multiLevelType w:val="hybridMultilevel"/>
    <w:tmpl w:val="C35414A8"/>
    <w:lvl w:ilvl="0" w:tplc="040C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8" w15:restartNumberingAfterBreak="0">
    <w:nsid w:val="40D90931"/>
    <w:multiLevelType w:val="hybridMultilevel"/>
    <w:tmpl w:val="28F80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762B8"/>
    <w:multiLevelType w:val="hybridMultilevel"/>
    <w:tmpl w:val="F816E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22FA9"/>
    <w:multiLevelType w:val="hybridMultilevel"/>
    <w:tmpl w:val="3A80B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B5C88"/>
    <w:multiLevelType w:val="hybridMultilevel"/>
    <w:tmpl w:val="41CA58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060FC0"/>
    <w:multiLevelType w:val="hybridMultilevel"/>
    <w:tmpl w:val="09B6C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97DA4"/>
    <w:multiLevelType w:val="hybridMultilevel"/>
    <w:tmpl w:val="569E7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8154C"/>
    <w:multiLevelType w:val="hybridMultilevel"/>
    <w:tmpl w:val="60480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71361"/>
    <w:multiLevelType w:val="hybridMultilevel"/>
    <w:tmpl w:val="520C1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A2AC5"/>
    <w:multiLevelType w:val="hybridMultilevel"/>
    <w:tmpl w:val="9642E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54E11"/>
    <w:multiLevelType w:val="hybridMultilevel"/>
    <w:tmpl w:val="61DA4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E37A6"/>
    <w:multiLevelType w:val="multilevel"/>
    <w:tmpl w:val="2844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AB1311"/>
    <w:multiLevelType w:val="hybridMultilevel"/>
    <w:tmpl w:val="8BD85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A709D"/>
    <w:multiLevelType w:val="hybridMultilevel"/>
    <w:tmpl w:val="4A620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F6C08"/>
    <w:multiLevelType w:val="hybridMultilevel"/>
    <w:tmpl w:val="5DD66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9"/>
  </w:num>
  <w:num w:numId="5">
    <w:abstractNumId w:val="19"/>
  </w:num>
  <w:num w:numId="6">
    <w:abstractNumId w:val="6"/>
  </w:num>
  <w:num w:numId="7">
    <w:abstractNumId w:val="13"/>
  </w:num>
  <w:num w:numId="8">
    <w:abstractNumId w:val="20"/>
  </w:num>
  <w:num w:numId="9">
    <w:abstractNumId w:val="4"/>
  </w:num>
  <w:num w:numId="10">
    <w:abstractNumId w:val="1"/>
  </w:num>
  <w:num w:numId="11">
    <w:abstractNumId w:val="15"/>
  </w:num>
  <w:num w:numId="12">
    <w:abstractNumId w:val="10"/>
  </w:num>
  <w:num w:numId="13">
    <w:abstractNumId w:val="5"/>
  </w:num>
  <w:num w:numId="14">
    <w:abstractNumId w:val="18"/>
  </w:num>
  <w:num w:numId="15">
    <w:abstractNumId w:val="21"/>
  </w:num>
  <w:num w:numId="16">
    <w:abstractNumId w:val="8"/>
  </w:num>
  <w:num w:numId="17">
    <w:abstractNumId w:val="0"/>
  </w:num>
  <w:num w:numId="18">
    <w:abstractNumId w:val="2"/>
  </w:num>
  <w:num w:numId="19">
    <w:abstractNumId w:val="12"/>
  </w:num>
  <w:num w:numId="20">
    <w:abstractNumId w:val="7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A7"/>
    <w:rsid w:val="00023E0D"/>
    <w:rsid w:val="00052249"/>
    <w:rsid w:val="00081076"/>
    <w:rsid w:val="000836FE"/>
    <w:rsid w:val="000858AC"/>
    <w:rsid w:val="00096272"/>
    <w:rsid w:val="000D1710"/>
    <w:rsid w:val="000D75EB"/>
    <w:rsid w:val="000F3357"/>
    <w:rsid w:val="000F4565"/>
    <w:rsid w:val="00133628"/>
    <w:rsid w:val="0013564E"/>
    <w:rsid w:val="00174855"/>
    <w:rsid w:val="00186E5A"/>
    <w:rsid w:val="00197EDF"/>
    <w:rsid w:val="001C1919"/>
    <w:rsid w:val="001C573B"/>
    <w:rsid w:val="001D0CF2"/>
    <w:rsid w:val="001D4EC9"/>
    <w:rsid w:val="00224DF5"/>
    <w:rsid w:val="00226502"/>
    <w:rsid w:val="00263A8D"/>
    <w:rsid w:val="002A5EC5"/>
    <w:rsid w:val="002B72A7"/>
    <w:rsid w:val="002D27BB"/>
    <w:rsid w:val="002E238D"/>
    <w:rsid w:val="002E309C"/>
    <w:rsid w:val="002E33F6"/>
    <w:rsid w:val="003023F9"/>
    <w:rsid w:val="00330B9D"/>
    <w:rsid w:val="003428BB"/>
    <w:rsid w:val="00386DDC"/>
    <w:rsid w:val="003D2C74"/>
    <w:rsid w:val="003E4230"/>
    <w:rsid w:val="004270F0"/>
    <w:rsid w:val="00474E8A"/>
    <w:rsid w:val="004917E8"/>
    <w:rsid w:val="00496161"/>
    <w:rsid w:val="004C53C0"/>
    <w:rsid w:val="004F145E"/>
    <w:rsid w:val="00515987"/>
    <w:rsid w:val="005353BD"/>
    <w:rsid w:val="00564851"/>
    <w:rsid w:val="0057112C"/>
    <w:rsid w:val="005A49D3"/>
    <w:rsid w:val="005E081E"/>
    <w:rsid w:val="00614080"/>
    <w:rsid w:val="006167C6"/>
    <w:rsid w:val="00627AE6"/>
    <w:rsid w:val="00687A36"/>
    <w:rsid w:val="006B3C17"/>
    <w:rsid w:val="006C00AD"/>
    <w:rsid w:val="006D58A7"/>
    <w:rsid w:val="006F4FA4"/>
    <w:rsid w:val="00742D2F"/>
    <w:rsid w:val="00747F71"/>
    <w:rsid w:val="00750370"/>
    <w:rsid w:val="007978A6"/>
    <w:rsid w:val="007A6DAA"/>
    <w:rsid w:val="007A6E43"/>
    <w:rsid w:val="007B1971"/>
    <w:rsid w:val="007D78F7"/>
    <w:rsid w:val="007F37E4"/>
    <w:rsid w:val="007F5C00"/>
    <w:rsid w:val="008318FD"/>
    <w:rsid w:val="008411DE"/>
    <w:rsid w:val="00870E76"/>
    <w:rsid w:val="008B358B"/>
    <w:rsid w:val="008D75C6"/>
    <w:rsid w:val="008F0961"/>
    <w:rsid w:val="00923CC1"/>
    <w:rsid w:val="00930CC8"/>
    <w:rsid w:val="00986AE0"/>
    <w:rsid w:val="009927E3"/>
    <w:rsid w:val="009C7DEF"/>
    <w:rsid w:val="009F110A"/>
    <w:rsid w:val="00A1719A"/>
    <w:rsid w:val="00A76322"/>
    <w:rsid w:val="00A841C7"/>
    <w:rsid w:val="00AC7FC7"/>
    <w:rsid w:val="00AD3DD9"/>
    <w:rsid w:val="00B17128"/>
    <w:rsid w:val="00B178EA"/>
    <w:rsid w:val="00B35132"/>
    <w:rsid w:val="00B36575"/>
    <w:rsid w:val="00B50085"/>
    <w:rsid w:val="00B564D3"/>
    <w:rsid w:val="00B94B55"/>
    <w:rsid w:val="00BA42F2"/>
    <w:rsid w:val="00BA754F"/>
    <w:rsid w:val="00BC118F"/>
    <w:rsid w:val="00BD3F33"/>
    <w:rsid w:val="00BD6B7A"/>
    <w:rsid w:val="00BE5134"/>
    <w:rsid w:val="00BE5200"/>
    <w:rsid w:val="00C073A2"/>
    <w:rsid w:val="00C14AA3"/>
    <w:rsid w:val="00C22E4D"/>
    <w:rsid w:val="00C31FFB"/>
    <w:rsid w:val="00C332D2"/>
    <w:rsid w:val="00C37602"/>
    <w:rsid w:val="00C84C11"/>
    <w:rsid w:val="00CE0B01"/>
    <w:rsid w:val="00D03EAF"/>
    <w:rsid w:val="00D42FD3"/>
    <w:rsid w:val="00D501F5"/>
    <w:rsid w:val="00D76E37"/>
    <w:rsid w:val="00D7769A"/>
    <w:rsid w:val="00D9007E"/>
    <w:rsid w:val="00DB4C2A"/>
    <w:rsid w:val="00DD1AF7"/>
    <w:rsid w:val="00DF6141"/>
    <w:rsid w:val="00DF61B5"/>
    <w:rsid w:val="00E26D14"/>
    <w:rsid w:val="00E55098"/>
    <w:rsid w:val="00EA06CB"/>
    <w:rsid w:val="00EC2474"/>
    <w:rsid w:val="00F23B6D"/>
    <w:rsid w:val="00F612E8"/>
    <w:rsid w:val="00F65B4F"/>
    <w:rsid w:val="00F675D8"/>
    <w:rsid w:val="00FD37E2"/>
    <w:rsid w:val="00FD4F81"/>
    <w:rsid w:val="00FD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C7067-FB14-4743-BA7D-D95135F8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B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11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F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9FB95-B7B4-4ACC-A31C-75A94C18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701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Jérome</dc:creator>
  <cp:keywords/>
  <dc:description/>
  <cp:lastModifiedBy>Jérome</cp:lastModifiedBy>
  <cp:revision>17</cp:revision>
  <dcterms:created xsi:type="dcterms:W3CDTF">2016-06-12T14:33:00Z</dcterms:created>
  <dcterms:modified xsi:type="dcterms:W3CDTF">2017-05-31T15:16:00Z</dcterms:modified>
</cp:coreProperties>
</file>